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E3" w:rsidRDefault="00FB517B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 w:rsidR="00075EE3" w:rsidRDefault="00FB517B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Успенская</w:t>
      </w:r>
    </w:p>
    <w:p w:rsidR="00075EE3" w:rsidRDefault="00FB517B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Краснодарского края</w:t>
      </w:r>
    </w:p>
    <w:p w:rsidR="00075EE3" w:rsidRDefault="00075EE3">
      <w:pPr>
        <w:spacing w:line="240" w:lineRule="auto"/>
        <w:ind w:firstLine="0"/>
        <w:rPr>
          <w:b/>
          <w:szCs w:val="28"/>
        </w:rPr>
      </w:pPr>
    </w:p>
    <w:p w:rsidR="00075EE3" w:rsidRDefault="00FB517B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Калинина ул., 76, с.Успенское, Успенский район Краснодарский край, 352450Тел./факс: (86140) 5-85-94</w:t>
      </w:r>
    </w:p>
    <w:p w:rsidR="00075EE3" w:rsidRDefault="00075EE3">
      <w:pPr>
        <w:spacing w:line="240" w:lineRule="auto"/>
        <w:ind w:firstLine="0"/>
        <w:rPr>
          <w:b/>
          <w:szCs w:val="28"/>
        </w:rPr>
      </w:pPr>
    </w:p>
    <w:p w:rsidR="00075EE3" w:rsidRDefault="00FB517B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РЕШЕНИЕ</w:t>
      </w:r>
    </w:p>
    <w:p w:rsidR="00075EE3" w:rsidRDefault="00075EE3">
      <w:pPr>
        <w:spacing w:line="240" w:lineRule="auto"/>
        <w:ind w:left="-567" w:firstLine="0"/>
        <w:jc w:val="center"/>
        <w:rPr>
          <w:szCs w:val="28"/>
        </w:rPr>
      </w:pPr>
    </w:p>
    <w:p w:rsidR="00075EE3" w:rsidRDefault="00075EE3">
      <w:pPr>
        <w:spacing w:line="240" w:lineRule="auto"/>
        <w:ind w:left="-567" w:firstLine="0"/>
        <w:jc w:val="center"/>
      </w:pPr>
    </w:p>
    <w:tbl>
      <w:tblPr>
        <w:tblW w:w="935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118"/>
        <w:gridCol w:w="4393"/>
        <w:gridCol w:w="1845"/>
      </w:tblGrid>
      <w:tr w:rsidR="00075EE3"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26 марта 2024 г.</w:t>
            </w:r>
          </w:p>
        </w:tc>
        <w:tc>
          <w:tcPr>
            <w:tcW w:w="4393" w:type="dxa"/>
            <w:vAlign w:val="center"/>
          </w:tcPr>
          <w:p w:rsidR="00075EE3" w:rsidRDefault="00FB517B">
            <w:pPr>
              <w:widowControl w:val="0"/>
              <w:spacing w:line="240" w:lineRule="auto"/>
              <w:ind w:firstLine="709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№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vAlign w:val="center"/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61/412</w:t>
            </w:r>
          </w:p>
        </w:tc>
      </w:tr>
    </w:tbl>
    <w:p w:rsidR="00075EE3" w:rsidRDefault="00075EE3">
      <w:pPr>
        <w:spacing w:line="240" w:lineRule="auto"/>
        <w:ind w:firstLine="0"/>
        <w:jc w:val="center"/>
        <w:rPr>
          <w:szCs w:val="28"/>
        </w:rPr>
      </w:pPr>
    </w:p>
    <w:p w:rsidR="00075EE3" w:rsidRDefault="00075EE3">
      <w:pPr>
        <w:spacing w:line="240" w:lineRule="auto"/>
        <w:ind w:firstLine="0"/>
        <w:jc w:val="center"/>
        <w:rPr>
          <w:szCs w:val="28"/>
        </w:rPr>
      </w:pPr>
    </w:p>
    <w:p w:rsidR="00075EE3" w:rsidRDefault="00FB517B">
      <w:pPr>
        <w:pStyle w:val="a8"/>
        <w:tabs>
          <w:tab w:val="left" w:pos="5640"/>
        </w:tabs>
        <w:ind w:right="-2"/>
        <w:jc w:val="center"/>
        <w:rPr>
          <w:b/>
          <w:szCs w:val="28"/>
        </w:rPr>
      </w:pPr>
      <w:r>
        <w:rPr>
          <w:b/>
          <w:szCs w:val="28"/>
        </w:rPr>
        <w:t>О проведении Дня молодого избирателя в</w:t>
      </w:r>
      <w:r w:rsidR="00385B1E">
        <w:rPr>
          <w:b/>
          <w:szCs w:val="28"/>
        </w:rPr>
        <w:t xml:space="preserve"> </w:t>
      </w:r>
      <w:r>
        <w:rPr>
          <w:b/>
          <w:szCs w:val="28"/>
        </w:rPr>
        <w:t>Успенском районе</w:t>
      </w:r>
      <w:bookmarkStart w:id="0" w:name="_GoBack"/>
      <w:bookmarkEnd w:id="0"/>
    </w:p>
    <w:p w:rsidR="00075EE3" w:rsidRDefault="00075EE3">
      <w:pPr>
        <w:spacing w:line="240" w:lineRule="auto"/>
        <w:ind w:firstLine="0"/>
        <w:jc w:val="center"/>
        <w:rPr>
          <w:szCs w:val="28"/>
        </w:rPr>
      </w:pPr>
    </w:p>
    <w:p w:rsidR="00075EE3" w:rsidRDefault="00075EE3">
      <w:pPr>
        <w:spacing w:line="240" w:lineRule="auto"/>
        <w:ind w:firstLine="0"/>
        <w:jc w:val="center"/>
        <w:rPr>
          <w:szCs w:val="28"/>
        </w:rPr>
      </w:pPr>
    </w:p>
    <w:p w:rsidR="00075EE3" w:rsidRDefault="00FB517B">
      <w:pPr>
        <w:ind w:firstLine="709"/>
        <w:rPr>
          <w:szCs w:val="28"/>
        </w:rPr>
      </w:pPr>
      <w:r>
        <w:rPr>
          <w:szCs w:val="28"/>
        </w:rPr>
        <w:t xml:space="preserve">В соответствии с постановлением  избирательной комиссии Краснодарского края  от 22  марта 2024 г. № 87/689-7 «О проведении Дня молодого избирателя в Краснодарском крае», решениями территориальной избирательной комиссии Успенская от </w:t>
      </w:r>
      <w:r>
        <w:rPr>
          <w:bCs/>
          <w:szCs w:val="28"/>
        </w:rPr>
        <w:t xml:space="preserve">17 </w:t>
      </w:r>
      <w:r>
        <w:rPr>
          <w:bCs/>
          <w:szCs w:val="28"/>
        </w:rPr>
        <w:t xml:space="preserve">января 2024 г. № 52/372 «О Плане работы территориальной избирательной комиссии Успенская на 2024 год», от 17 января 2024 г. № 52/374 «О Сводном плане основных мероприятий территориальной избирательной комиссии Успенская по обучению организаторов выборов и </w:t>
      </w:r>
      <w:r>
        <w:rPr>
          <w:bCs/>
          <w:szCs w:val="28"/>
        </w:rPr>
        <w:t>иных участников избирательного процесса, повышению правовой культуры избирателей на 2024 год» территориальная избирательная комиссия Успенская РЕШИЛА</w:t>
      </w:r>
      <w:r>
        <w:rPr>
          <w:szCs w:val="28"/>
        </w:rPr>
        <w:t>:</w:t>
      </w:r>
    </w:p>
    <w:p w:rsidR="00075EE3" w:rsidRDefault="00FB517B">
      <w:pPr>
        <w:pStyle w:val="a8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 Провести в период с 1 по 27 апреля 2024 года в Успенском районе мероприятия, приуроченные ко Дню молод</w:t>
      </w:r>
      <w:r>
        <w:rPr>
          <w:szCs w:val="28"/>
        </w:rPr>
        <w:t>ого избирателя.</w:t>
      </w:r>
    </w:p>
    <w:p w:rsidR="00075EE3" w:rsidRDefault="00FB517B">
      <w:pPr>
        <w:ind w:firstLine="709"/>
        <w:rPr>
          <w:b/>
          <w:szCs w:val="28"/>
        </w:rPr>
      </w:pPr>
      <w:r>
        <w:rPr>
          <w:szCs w:val="28"/>
        </w:rPr>
        <w:t>2. Утвердить План мероприятий, приуроченных ко Дню молодого избирателя в Успенском районе, проводимых территориальной избирательной комиссией Успенская (прилагается).</w:t>
      </w:r>
    </w:p>
    <w:p w:rsidR="00075EE3" w:rsidRDefault="00FB517B">
      <w:pPr>
        <w:pStyle w:val="a8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  Представить не позднее 15 мая 2024 года в избирательную комиссию Крас</w:t>
      </w:r>
      <w:r>
        <w:rPr>
          <w:szCs w:val="28"/>
        </w:rPr>
        <w:t>нодарского края информацию о проведенных мероприятиях, приуроченных ко Дню молодого избирателя.</w:t>
      </w:r>
    </w:p>
    <w:p w:rsidR="00075EE3" w:rsidRDefault="00075EE3">
      <w:pPr>
        <w:pStyle w:val="a8"/>
        <w:tabs>
          <w:tab w:val="left" w:pos="720"/>
        </w:tabs>
        <w:spacing w:line="360" w:lineRule="auto"/>
        <w:ind w:firstLine="709"/>
        <w:jc w:val="both"/>
        <w:rPr>
          <w:szCs w:val="28"/>
        </w:rPr>
      </w:pPr>
    </w:p>
    <w:p w:rsidR="00075EE3" w:rsidRDefault="00FB517B">
      <w:pPr>
        <w:pStyle w:val="a8"/>
        <w:tabs>
          <w:tab w:val="left" w:pos="7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4. Разместить настоящее решение на официальном сайте МО Успенский район (страница ТИК Успенская) в сети Интернет.</w:t>
      </w:r>
    </w:p>
    <w:p w:rsidR="00075EE3" w:rsidRDefault="00FB517B">
      <w:pPr>
        <w:pStyle w:val="a8"/>
        <w:tabs>
          <w:tab w:val="left" w:pos="7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 Возложить контроль за выполнением настояще</w:t>
      </w:r>
      <w:r>
        <w:rPr>
          <w:szCs w:val="28"/>
        </w:rPr>
        <w:t>го решения на секретаря территориальной избирательной комиссии Успенская Салий С.П.</w:t>
      </w:r>
    </w:p>
    <w:p w:rsidR="00075EE3" w:rsidRDefault="00075EE3">
      <w:pPr>
        <w:pStyle w:val="a8"/>
        <w:tabs>
          <w:tab w:val="left" w:pos="720"/>
        </w:tabs>
        <w:spacing w:line="276" w:lineRule="auto"/>
        <w:ind w:firstLine="709"/>
        <w:jc w:val="both"/>
        <w:rPr>
          <w:szCs w:val="28"/>
        </w:rPr>
      </w:pPr>
    </w:p>
    <w:p w:rsidR="00075EE3" w:rsidRDefault="00075EE3">
      <w:pPr>
        <w:pStyle w:val="a8"/>
        <w:tabs>
          <w:tab w:val="left" w:pos="720"/>
        </w:tabs>
        <w:spacing w:line="276" w:lineRule="auto"/>
        <w:ind w:firstLine="709"/>
        <w:jc w:val="both"/>
        <w:rPr>
          <w:szCs w:val="28"/>
        </w:rPr>
      </w:pPr>
    </w:p>
    <w:p w:rsidR="00075EE3" w:rsidRDefault="00075EE3">
      <w:pPr>
        <w:pStyle w:val="a8"/>
        <w:tabs>
          <w:tab w:val="left" w:pos="720"/>
        </w:tabs>
        <w:spacing w:line="276" w:lineRule="auto"/>
        <w:ind w:firstLine="709"/>
        <w:jc w:val="both"/>
        <w:rPr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936"/>
        <w:gridCol w:w="3118"/>
        <w:gridCol w:w="2410"/>
      </w:tblGrid>
      <w:tr w:rsidR="00075EE3">
        <w:trPr>
          <w:trHeight w:val="1139"/>
        </w:trPr>
        <w:tc>
          <w:tcPr>
            <w:tcW w:w="3936" w:type="dxa"/>
          </w:tcPr>
          <w:p w:rsidR="00075EE3" w:rsidRDefault="00FB517B">
            <w:pPr>
              <w:pStyle w:val="a4"/>
              <w:widowControl w:val="0"/>
              <w:tabs>
                <w:tab w:val="left" w:pos="7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</w:t>
            </w:r>
          </w:p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Успенская</w:t>
            </w:r>
          </w:p>
          <w:p w:rsidR="00075EE3" w:rsidRDefault="00075EE3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075EE3" w:rsidRDefault="00075EE3">
            <w:pPr>
              <w:widowControl w:val="0"/>
              <w:spacing w:line="240" w:lineRule="auto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75EE3" w:rsidRDefault="00075EE3">
            <w:pPr>
              <w:widowControl w:val="0"/>
              <w:spacing w:line="240" w:lineRule="auto"/>
              <w:ind w:firstLine="0"/>
              <w:rPr>
                <w:szCs w:val="28"/>
              </w:rPr>
            </w:pPr>
          </w:p>
          <w:p w:rsidR="00075EE3" w:rsidRDefault="00075EE3">
            <w:pPr>
              <w:widowControl w:val="0"/>
              <w:spacing w:line="240" w:lineRule="auto"/>
              <w:ind w:firstLine="0"/>
              <w:rPr>
                <w:szCs w:val="28"/>
              </w:rPr>
            </w:pPr>
          </w:p>
          <w:p w:rsidR="00075EE3" w:rsidRDefault="00FB517B">
            <w:pPr>
              <w:widowControl w:val="0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Токтогазиева Э.П.</w:t>
            </w:r>
          </w:p>
        </w:tc>
      </w:tr>
      <w:tr w:rsidR="00075EE3">
        <w:trPr>
          <w:trHeight w:val="976"/>
        </w:trPr>
        <w:tc>
          <w:tcPr>
            <w:tcW w:w="3936" w:type="dxa"/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</w:t>
            </w:r>
          </w:p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Успенская</w:t>
            </w:r>
          </w:p>
        </w:tc>
        <w:tc>
          <w:tcPr>
            <w:tcW w:w="3118" w:type="dxa"/>
            <w:shd w:val="clear" w:color="auto" w:fill="auto"/>
          </w:tcPr>
          <w:p w:rsidR="00075EE3" w:rsidRDefault="00075EE3">
            <w:pPr>
              <w:widowControl w:val="0"/>
              <w:spacing w:line="240" w:lineRule="auto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75EE3" w:rsidRDefault="00075EE3">
            <w:pPr>
              <w:widowControl w:val="0"/>
              <w:spacing w:line="240" w:lineRule="auto"/>
              <w:ind w:firstLine="0"/>
              <w:rPr>
                <w:szCs w:val="28"/>
              </w:rPr>
            </w:pPr>
          </w:p>
          <w:p w:rsidR="00075EE3" w:rsidRDefault="00075EE3">
            <w:pPr>
              <w:widowControl w:val="0"/>
              <w:spacing w:line="240" w:lineRule="auto"/>
              <w:ind w:firstLine="0"/>
              <w:rPr>
                <w:szCs w:val="28"/>
              </w:rPr>
            </w:pPr>
          </w:p>
          <w:p w:rsidR="00075EE3" w:rsidRDefault="00FB517B">
            <w:pPr>
              <w:widowControl w:val="0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Салий С.П.</w:t>
            </w:r>
          </w:p>
        </w:tc>
      </w:tr>
    </w:tbl>
    <w:p w:rsidR="00075EE3" w:rsidRDefault="00075EE3">
      <w:pPr>
        <w:sectPr w:rsidR="00075EE3">
          <w:headerReference w:type="even" r:id="rId7"/>
          <w:headerReference w:type="default" r:id="rId8"/>
          <w:pgSz w:w="11906" w:h="16838"/>
          <w:pgMar w:top="1134" w:right="851" w:bottom="1134" w:left="1701" w:header="680" w:footer="0" w:gutter="0"/>
          <w:cols w:space="720"/>
          <w:formProt w:val="0"/>
          <w:titlePg/>
          <w:docGrid w:linePitch="360"/>
        </w:sectPr>
      </w:pPr>
    </w:p>
    <w:p w:rsidR="00075EE3" w:rsidRDefault="00FB517B">
      <w:pPr>
        <w:pStyle w:val="a4"/>
        <w:tabs>
          <w:tab w:val="clear" w:pos="4677"/>
          <w:tab w:val="clear" w:pos="9355"/>
        </w:tabs>
        <w:ind w:left="9923"/>
        <w:jc w:val="center"/>
      </w:pPr>
      <w:r>
        <w:lastRenderedPageBreak/>
        <w:t>Приложение</w:t>
      </w:r>
    </w:p>
    <w:p w:rsidR="00075EE3" w:rsidRDefault="00075EE3">
      <w:pPr>
        <w:pStyle w:val="a4"/>
        <w:tabs>
          <w:tab w:val="clear" w:pos="4677"/>
          <w:tab w:val="clear" w:pos="9355"/>
        </w:tabs>
        <w:ind w:left="9923"/>
        <w:jc w:val="center"/>
      </w:pPr>
    </w:p>
    <w:p w:rsidR="00075EE3" w:rsidRDefault="00FB517B">
      <w:pPr>
        <w:pStyle w:val="a4"/>
        <w:tabs>
          <w:tab w:val="clear" w:pos="4677"/>
          <w:tab w:val="clear" w:pos="9355"/>
        </w:tabs>
        <w:ind w:left="9923"/>
        <w:jc w:val="center"/>
      </w:pPr>
      <w:r>
        <w:t>УТВЕРЖДЕН</w:t>
      </w:r>
    </w:p>
    <w:p w:rsidR="00075EE3" w:rsidRDefault="00FB517B">
      <w:pPr>
        <w:spacing w:line="240" w:lineRule="auto"/>
        <w:ind w:left="9923" w:firstLine="0"/>
        <w:jc w:val="center"/>
      </w:pPr>
      <w:r>
        <w:t>решением территориальной избирательной</w:t>
      </w:r>
    </w:p>
    <w:p w:rsidR="00075EE3" w:rsidRDefault="00FB517B">
      <w:pPr>
        <w:spacing w:line="240" w:lineRule="auto"/>
        <w:ind w:left="9923" w:firstLine="0"/>
        <w:jc w:val="center"/>
      </w:pPr>
      <w:r>
        <w:t>комиссии Успенская</w:t>
      </w:r>
    </w:p>
    <w:p w:rsidR="00075EE3" w:rsidRDefault="00FB517B">
      <w:pPr>
        <w:spacing w:line="240" w:lineRule="auto"/>
        <w:ind w:left="9923" w:firstLine="0"/>
        <w:jc w:val="center"/>
      </w:pPr>
      <w:r>
        <w:t>от 26 марта 2024 г. № 61/412</w:t>
      </w:r>
    </w:p>
    <w:p w:rsidR="00075EE3" w:rsidRDefault="00075EE3">
      <w:pPr>
        <w:spacing w:line="240" w:lineRule="auto"/>
        <w:ind w:firstLine="0"/>
        <w:jc w:val="center"/>
        <w:rPr>
          <w:b/>
          <w:szCs w:val="28"/>
        </w:rPr>
      </w:pPr>
    </w:p>
    <w:p w:rsidR="00075EE3" w:rsidRDefault="00FB517B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План мероприятий, </w:t>
      </w:r>
      <w:r>
        <w:rPr>
          <w:b/>
          <w:szCs w:val="28"/>
        </w:rPr>
        <w:br/>
        <w:t>приуроченных</w:t>
      </w:r>
      <w:r>
        <w:rPr>
          <w:b/>
          <w:szCs w:val="28"/>
        </w:rPr>
        <w:t xml:space="preserve"> ко Дню молодого избирателя в  Успенском районе</w:t>
      </w:r>
    </w:p>
    <w:p w:rsidR="00075EE3" w:rsidRDefault="00075EE3">
      <w:pPr>
        <w:spacing w:line="240" w:lineRule="auto"/>
        <w:ind w:firstLine="0"/>
        <w:jc w:val="center"/>
        <w:rPr>
          <w:b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61"/>
        <w:gridCol w:w="4316"/>
        <w:gridCol w:w="2457"/>
        <w:gridCol w:w="1555"/>
        <w:gridCol w:w="2845"/>
        <w:gridCol w:w="3052"/>
      </w:tblGrid>
      <w:tr w:rsidR="00075EE3">
        <w:trPr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E3" w:rsidRDefault="00FB517B">
            <w:pPr>
              <w:widowControl w:val="0"/>
              <w:spacing w:line="240" w:lineRule="auto"/>
              <w:ind w:left="-250" w:firstLine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  <w:p w:rsidR="00075EE3" w:rsidRDefault="00FB517B">
            <w:pPr>
              <w:widowControl w:val="0"/>
              <w:spacing w:line="240" w:lineRule="auto"/>
              <w:ind w:left="-250" w:firstLine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 участников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Организаторы</w:t>
            </w:r>
          </w:p>
        </w:tc>
      </w:tr>
      <w:tr w:rsidR="00075EE3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E3" w:rsidRDefault="00075EE3">
            <w:pPr>
              <w:widowControl w:val="0"/>
              <w:spacing w:line="240" w:lineRule="auto"/>
              <w:ind w:left="-249" w:firstLine="249"/>
              <w:jc w:val="center"/>
              <w:rPr>
                <w:b/>
                <w:sz w:val="24"/>
              </w:rPr>
            </w:pPr>
          </w:p>
          <w:p w:rsidR="00075EE3" w:rsidRDefault="00FB517B">
            <w:pPr>
              <w:widowControl w:val="0"/>
              <w:spacing w:line="240" w:lineRule="auto"/>
              <w:ind w:left="-249" w:firstLine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избирательной комиссии Краснодарского края</w:t>
            </w:r>
          </w:p>
          <w:p w:rsidR="00075EE3" w:rsidRDefault="00075EE3">
            <w:pPr>
              <w:widowControl w:val="0"/>
              <w:spacing w:line="240" w:lineRule="auto"/>
              <w:ind w:left="-249" w:firstLine="249"/>
              <w:jc w:val="center"/>
              <w:rPr>
                <w:b/>
                <w:sz w:val="24"/>
              </w:rPr>
            </w:pPr>
          </w:p>
        </w:tc>
      </w:tr>
      <w:tr w:rsidR="00075EE3">
        <w:trPr>
          <w:trHeight w:val="124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Оказание методической помощи общеобразовательным </w:t>
            </w:r>
            <w:r>
              <w:rPr>
                <w:sz w:val="24"/>
              </w:rPr>
              <w:t>учреждениям, отделу молодежи  в проведении Дня молодого избирателя</w:t>
            </w:r>
          </w:p>
          <w:p w:rsidR="00075EE3" w:rsidRDefault="00075EE3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Успенское,</w:t>
            </w:r>
          </w:p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  <w:p w:rsidR="00075EE3" w:rsidRDefault="00075EE3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Учащиеся общеобразовательных учреждений</w:t>
            </w:r>
          </w:p>
          <w:p w:rsidR="00075EE3" w:rsidRDefault="00075EE3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</w:t>
            </w:r>
          </w:p>
        </w:tc>
      </w:tr>
      <w:tr w:rsidR="00075E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«Дни открытых дверей» в территориальной </w:t>
            </w:r>
            <w:r>
              <w:rPr>
                <w:sz w:val="24"/>
              </w:rPr>
              <w:t>избирательной комиссии Успенская.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Успенское,</w:t>
            </w:r>
          </w:p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Учащиеся общеобразовательных учреждений Успенского района</w:t>
            </w:r>
          </w:p>
          <w:p w:rsidR="00075EE3" w:rsidRDefault="00075EE3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</w:t>
            </w:r>
          </w:p>
        </w:tc>
      </w:tr>
      <w:tr w:rsidR="00075E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Участие в  конкурсе на лучшую организацию добровольческой </w:t>
            </w:r>
            <w:r>
              <w:rPr>
                <w:sz w:val="24"/>
              </w:rPr>
              <w:t xml:space="preserve">(волонтерской) деятельности в период проведения выборов Президента Российской Федерации, назначенных </w:t>
            </w:r>
            <w:r>
              <w:rPr>
                <w:sz w:val="24"/>
              </w:rPr>
              <w:lastRenderedPageBreak/>
              <w:t>на 17 марта 2024 года</w:t>
            </w:r>
          </w:p>
          <w:p w:rsidR="00075EE3" w:rsidRDefault="00075EE3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с. Успенское,</w:t>
            </w:r>
          </w:p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1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организации (объединения), группы волонтеров, занимающиеся добровольческой деятельностью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Успенская, отдел молодежи</w:t>
            </w:r>
          </w:p>
        </w:tc>
      </w:tr>
      <w:tr w:rsidR="00075E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участия в лекционных занятиях в рамках образовательного проекта «Молодежная школа правовой и политической культуры»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Успенское,</w:t>
            </w:r>
          </w:p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1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молодые и будущие</w:t>
            </w:r>
            <w:r>
              <w:rPr>
                <w:sz w:val="24"/>
              </w:rPr>
              <w:t xml:space="preserve"> избиратели, члены молодежных общественных советов, члены молодежных участковых избирательных комиссий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Успенская, Молодежный Совет</w:t>
            </w:r>
          </w:p>
        </w:tc>
      </w:tr>
      <w:tr w:rsidR="00075E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в  образовательной акции «Избирательный диктант» на территории </w:t>
            </w:r>
            <w:r>
              <w:rPr>
                <w:sz w:val="24"/>
              </w:rPr>
              <w:t>Краснодарского края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Успенское,</w:t>
            </w:r>
          </w:p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1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учащиеся образовательных организаций Успенского района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Успенская, Молодежный Совет</w:t>
            </w:r>
          </w:p>
        </w:tc>
      </w:tr>
      <w:tr w:rsidR="00075E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информационно-выставочных мероприятий, </w:t>
            </w:r>
            <w:r>
              <w:rPr>
                <w:sz w:val="24"/>
              </w:rPr>
              <w:t>посвященных 30-летию избирательной системы Краснодарского края</w:t>
            </w:r>
          </w:p>
          <w:p w:rsidR="00075EE3" w:rsidRDefault="00075EE3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  <w:p w:rsidR="00075EE3" w:rsidRDefault="00075EE3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Успенское,</w:t>
            </w:r>
          </w:p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76,</w:t>
            </w:r>
          </w:p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учреждения культуры МО Успенский район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1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молодые и будущие избиратели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</w:t>
            </w:r>
          </w:p>
        </w:tc>
      </w:tr>
      <w:tr w:rsidR="00075E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Участие членов </w:t>
            </w:r>
            <w:r>
              <w:rPr>
                <w:sz w:val="24"/>
              </w:rPr>
              <w:t>территориальной  избирательной комиссии Успенская, членов Молодежного общественного совета при территориальной избирательной комиссии Успенская в мероприятиях, проводимых ТИК в рамках Дня молодого избирателя в Успенском районе</w:t>
            </w:r>
          </w:p>
          <w:p w:rsidR="00075EE3" w:rsidRDefault="00075EE3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Сельские поселения Успенског</w:t>
            </w:r>
            <w:r>
              <w:rPr>
                <w:sz w:val="24"/>
              </w:rPr>
              <w:t>о района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молодые и будущие избиратели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</w:t>
            </w:r>
          </w:p>
          <w:p w:rsidR="00075EE3" w:rsidRDefault="00075EE3">
            <w:pPr>
              <w:widowControl w:val="0"/>
              <w:spacing w:line="240" w:lineRule="auto"/>
              <w:ind w:left="-43" w:right="-108" w:firstLine="0"/>
              <w:jc w:val="left"/>
              <w:rPr>
                <w:sz w:val="24"/>
              </w:rPr>
            </w:pPr>
          </w:p>
        </w:tc>
      </w:tr>
      <w:tr w:rsidR="00075E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Направление в  муниципальные средства массовой информации материалов о мероприятиях, </w:t>
            </w:r>
            <w:r>
              <w:rPr>
                <w:sz w:val="24"/>
              </w:rPr>
              <w:lastRenderedPageBreak/>
              <w:t>проводимых в рамках Дня молодого избирателя</w:t>
            </w:r>
          </w:p>
          <w:p w:rsidR="00075EE3" w:rsidRDefault="00075EE3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с. Успенское,</w:t>
            </w:r>
          </w:p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Калинина, 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Успенская, средства </w:t>
            </w:r>
            <w:r>
              <w:rPr>
                <w:sz w:val="24"/>
              </w:rPr>
              <w:lastRenderedPageBreak/>
              <w:t>массовой информации Успенского района</w:t>
            </w:r>
          </w:p>
        </w:tc>
      </w:tr>
      <w:tr w:rsidR="00075E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Размещение на ресурсах территориальной избирательной комиссии Успенская в сети Интернет анонсов и </w:t>
            </w:r>
            <w:r>
              <w:rPr>
                <w:sz w:val="24"/>
              </w:rPr>
              <w:t>информации о мероприятиях, проводимых в рамках Дня молодого избирателя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Успенское,</w:t>
            </w:r>
          </w:p>
          <w:p w:rsidR="00075EE3" w:rsidRDefault="00FB517B">
            <w:pPr>
              <w:widowControl w:val="0"/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молодые и будущие избиратели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E3" w:rsidRDefault="00FB517B">
            <w:pPr>
              <w:widowControl w:val="0"/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</w:t>
            </w:r>
          </w:p>
        </w:tc>
      </w:tr>
    </w:tbl>
    <w:p w:rsidR="00075EE3" w:rsidRDefault="00075EE3">
      <w:pPr>
        <w:pStyle w:val="a4"/>
        <w:tabs>
          <w:tab w:val="clear" w:pos="9355"/>
          <w:tab w:val="left" w:pos="6521"/>
          <w:tab w:val="center" w:pos="9356"/>
        </w:tabs>
      </w:pPr>
    </w:p>
    <w:sectPr w:rsidR="00075EE3">
      <w:headerReference w:type="default" r:id="rId9"/>
      <w:footerReference w:type="first" r:id="rId10"/>
      <w:pgSz w:w="16838" w:h="11906" w:orient="landscape"/>
      <w:pgMar w:top="1701" w:right="1134" w:bottom="851" w:left="1134" w:header="680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17B" w:rsidRDefault="00FB517B">
      <w:pPr>
        <w:spacing w:line="240" w:lineRule="auto"/>
      </w:pPr>
      <w:r>
        <w:separator/>
      </w:r>
    </w:p>
  </w:endnote>
  <w:endnote w:type="continuationSeparator" w:id="0">
    <w:p w:rsidR="00FB517B" w:rsidRDefault="00FB5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choolBook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E3" w:rsidRDefault="00075EE3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17B" w:rsidRDefault="00FB517B">
      <w:pPr>
        <w:spacing w:line="240" w:lineRule="auto"/>
      </w:pPr>
      <w:r>
        <w:separator/>
      </w:r>
    </w:p>
  </w:footnote>
  <w:footnote w:type="continuationSeparator" w:id="0">
    <w:p w:rsidR="00FB517B" w:rsidRDefault="00FB5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E3" w:rsidRDefault="00FB517B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75EE3" w:rsidRDefault="00FB517B">
                          <w:pPr>
                            <w:pStyle w:val="a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075EE3" w:rsidRDefault="00FB517B">
                    <w:pPr>
                      <w:pStyle w:val="a4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503208"/>
      <w:docPartObj>
        <w:docPartGallery w:val="Page Numbers (Top of Page)"/>
        <w:docPartUnique/>
      </w:docPartObj>
    </w:sdtPr>
    <w:sdtEndPr/>
    <w:sdtContent>
      <w:p w:rsidR="00075EE3" w:rsidRDefault="00FB517B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385B1E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E3" w:rsidRDefault="00FB517B">
    <w:pPr>
      <w:pStyle w:val="a4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85B1E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EE3"/>
    <w:rsid w:val="00075EE3"/>
    <w:rsid w:val="00385B1E"/>
    <w:rsid w:val="00FB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BE4F"/>
  <w15:docId w15:val="{2428404D-AAE7-4A53-B1AC-57CBD8DC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25"/>
    <w:pPr>
      <w:spacing w:line="360" w:lineRule="auto"/>
      <w:ind w:firstLine="851"/>
      <w:jc w:val="both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33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qFormat/>
    <w:rsid w:val="00085125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7011E"/>
  </w:style>
  <w:style w:type="character" w:customStyle="1" w:styleId="a5">
    <w:name w:val="Нижний колонтитул Знак"/>
    <w:basedOn w:val="a0"/>
    <w:link w:val="a6"/>
    <w:qFormat/>
    <w:rsid w:val="00C7011E"/>
  </w:style>
  <w:style w:type="character" w:customStyle="1" w:styleId="40">
    <w:name w:val="Заголовок 4 Знак"/>
    <w:basedOn w:val="a0"/>
    <w:link w:val="4"/>
    <w:qFormat/>
    <w:rsid w:val="00085125"/>
    <w:rPr>
      <w:rFonts w:eastAsia="Times New Roman"/>
      <w:b/>
      <w:bCs/>
      <w:szCs w:val="28"/>
      <w:lang w:eastAsia="ru-RU"/>
    </w:rPr>
  </w:style>
  <w:style w:type="character" w:customStyle="1" w:styleId="a7">
    <w:name w:val="Основной текст Знак"/>
    <w:basedOn w:val="a0"/>
    <w:link w:val="a8"/>
    <w:qFormat/>
    <w:rsid w:val="00085125"/>
    <w:rPr>
      <w:rFonts w:eastAsia="Times New Roman"/>
      <w:szCs w:val="24"/>
      <w:lang w:eastAsia="ru-RU"/>
    </w:rPr>
  </w:style>
  <w:style w:type="character" w:styleId="a9">
    <w:name w:val="page number"/>
    <w:basedOn w:val="a0"/>
    <w:qFormat/>
    <w:rsid w:val="00085125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8445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5433FE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ac">
    <w:name w:val="Текст концевой сноски Знак"/>
    <w:basedOn w:val="a0"/>
    <w:link w:val="ad"/>
    <w:uiPriority w:val="99"/>
    <w:semiHidden/>
    <w:qFormat/>
    <w:rsid w:val="007913BF"/>
    <w:rPr>
      <w:rFonts w:eastAsia="Times New Roman"/>
      <w:sz w:val="20"/>
      <w:szCs w:val="20"/>
      <w:lang w:eastAsia="ru-RU"/>
    </w:rPr>
  </w:style>
  <w:style w:type="character" w:customStyle="1" w:styleId="ae">
    <w:name w:val="Символ концевой сноски"/>
    <w:basedOn w:val="a0"/>
    <w:uiPriority w:val="99"/>
    <w:semiHidden/>
    <w:unhideWhenUsed/>
    <w:qFormat/>
    <w:rsid w:val="007913BF"/>
    <w:rPr>
      <w:vertAlign w:val="superscript"/>
    </w:rPr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Текст сноски Знак"/>
    <w:basedOn w:val="a0"/>
    <w:link w:val="af1"/>
    <w:uiPriority w:val="99"/>
    <w:semiHidden/>
    <w:qFormat/>
    <w:rsid w:val="007913BF"/>
    <w:rPr>
      <w:rFonts w:eastAsia="Times New Roman"/>
      <w:sz w:val="20"/>
      <w:szCs w:val="20"/>
      <w:lang w:eastAsia="ru-RU"/>
    </w:rPr>
  </w:style>
  <w:style w:type="character" w:customStyle="1" w:styleId="af2">
    <w:name w:val="Символ сноски"/>
    <w:basedOn w:val="a0"/>
    <w:uiPriority w:val="99"/>
    <w:semiHidden/>
    <w:unhideWhenUsed/>
    <w:qFormat/>
    <w:rsid w:val="007913BF"/>
    <w:rPr>
      <w:vertAlign w:val="superscript"/>
    </w:rPr>
  </w:style>
  <w:style w:type="character" w:customStyle="1" w:styleId="af3">
    <w:name w:val="Привязка сноски"/>
    <w:rPr>
      <w:vertAlign w:val="superscript"/>
    </w:rPr>
  </w:style>
  <w:style w:type="paragraph" w:styleId="af4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8">
    <w:name w:val="Body Text"/>
    <w:basedOn w:val="a"/>
    <w:link w:val="a7"/>
    <w:rsid w:val="00085125"/>
    <w:pPr>
      <w:spacing w:line="240" w:lineRule="auto"/>
      <w:ind w:firstLine="0"/>
      <w:jc w:val="left"/>
    </w:pPr>
  </w:style>
  <w:style w:type="paragraph" w:styleId="af5">
    <w:name w:val="List"/>
    <w:basedOn w:val="a8"/>
    <w:rPr>
      <w:rFonts w:cs="Lohit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8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7011E"/>
    <w:pPr>
      <w:tabs>
        <w:tab w:val="center" w:pos="4677"/>
        <w:tab w:val="right" w:pos="9355"/>
      </w:tabs>
      <w:spacing w:line="240" w:lineRule="auto"/>
      <w:ind w:firstLine="0"/>
    </w:pPr>
    <w:rPr>
      <w:rFonts w:eastAsiaTheme="minorHAnsi"/>
      <w:szCs w:val="22"/>
      <w:lang w:eastAsia="en-US"/>
    </w:rPr>
  </w:style>
  <w:style w:type="paragraph" w:styleId="a6">
    <w:name w:val="footer"/>
    <w:basedOn w:val="a"/>
    <w:link w:val="a5"/>
    <w:unhideWhenUsed/>
    <w:rsid w:val="00C7011E"/>
    <w:pPr>
      <w:tabs>
        <w:tab w:val="center" w:pos="4677"/>
        <w:tab w:val="right" w:pos="9355"/>
      </w:tabs>
      <w:spacing w:line="240" w:lineRule="auto"/>
      <w:ind w:firstLine="0"/>
    </w:pPr>
    <w:rPr>
      <w:rFonts w:eastAsiaTheme="minorHAnsi"/>
      <w:szCs w:val="22"/>
      <w:lang w:eastAsia="en-US"/>
    </w:rPr>
  </w:style>
  <w:style w:type="paragraph" w:customStyle="1" w:styleId="14">
    <w:name w:val="Загл.14"/>
    <w:basedOn w:val="a"/>
    <w:qFormat/>
    <w:rsid w:val="00085125"/>
    <w:pPr>
      <w:spacing w:line="240" w:lineRule="auto"/>
      <w:ind w:firstLine="0"/>
      <w:jc w:val="center"/>
    </w:pPr>
    <w:rPr>
      <w:b/>
      <w:szCs w:val="20"/>
    </w:rPr>
  </w:style>
  <w:style w:type="paragraph" w:customStyle="1" w:styleId="af9">
    <w:name w:val="Ст_колон"/>
    <w:basedOn w:val="a"/>
    <w:next w:val="a6"/>
    <w:qFormat/>
    <w:rsid w:val="00085125"/>
    <w:pPr>
      <w:spacing w:line="240" w:lineRule="auto"/>
      <w:ind w:firstLine="0"/>
    </w:pPr>
    <w:rPr>
      <w:rFonts w:ascii="SchoolBook" w:hAnsi="SchoolBook"/>
      <w:sz w:val="26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844504"/>
    <w:pPr>
      <w:spacing w:line="240" w:lineRule="auto"/>
    </w:pPr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2169F2"/>
    <w:pPr>
      <w:ind w:left="720"/>
      <w:contextualSpacing/>
    </w:pPr>
  </w:style>
  <w:style w:type="paragraph" w:styleId="ad">
    <w:name w:val="endnote text"/>
    <w:basedOn w:val="a"/>
    <w:link w:val="ac"/>
    <w:uiPriority w:val="99"/>
    <w:semiHidden/>
    <w:unhideWhenUsed/>
    <w:rsid w:val="007913BF"/>
    <w:pPr>
      <w:spacing w:line="240" w:lineRule="auto"/>
    </w:pPr>
    <w:rPr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7913BF"/>
    <w:pPr>
      <w:spacing w:line="240" w:lineRule="auto"/>
    </w:pPr>
    <w:rPr>
      <w:sz w:val="20"/>
      <w:szCs w:val="20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34840-3951-494D-9F75-033B9B76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5</Pages>
  <Words>729</Words>
  <Characters>4156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dc:description/>
  <cp:lastModifiedBy>Kab211</cp:lastModifiedBy>
  <cp:revision>119</cp:revision>
  <cp:lastPrinted>2024-03-26T16:09:00Z</cp:lastPrinted>
  <dcterms:created xsi:type="dcterms:W3CDTF">2015-01-14T10:59:00Z</dcterms:created>
  <dcterms:modified xsi:type="dcterms:W3CDTF">2024-03-26T14:09:00Z</dcterms:modified>
  <dc:language>ru-RU</dc:language>
</cp:coreProperties>
</file>