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D7A38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D7A38" w:rsidRPr="001D7A38" w:rsidRDefault="001D7A38" w:rsidP="001D7A3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1D7A38">
        <w:rPr>
          <w:rFonts w:eastAsia="Times New Roman"/>
          <w:szCs w:val="28"/>
          <w:lang w:eastAsia="ru-RU"/>
        </w:rPr>
        <w:t>Успенское</w:t>
      </w:r>
      <w:proofErr w:type="gramEnd"/>
      <w:r w:rsidRPr="001D7A38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1D7A38" w:rsidRPr="001D7A38" w:rsidRDefault="001D7A38" w:rsidP="001D7A3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тел./факс: (86140) 5-85-94</w:t>
      </w:r>
    </w:p>
    <w:p w:rsidR="001D7A38" w:rsidRPr="001D7A38" w:rsidRDefault="001D7A38" w:rsidP="001D7A38">
      <w:pPr>
        <w:jc w:val="left"/>
        <w:rPr>
          <w:rFonts w:eastAsia="Times New Roman"/>
          <w:sz w:val="24"/>
          <w:szCs w:val="24"/>
          <w:lang w:eastAsia="ru-RU"/>
        </w:rPr>
      </w:pPr>
    </w:p>
    <w:p w:rsidR="001D7A38" w:rsidRPr="001D7A38" w:rsidRDefault="001D7A38" w:rsidP="001D7A3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1D7A38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1D7A38" w:rsidRPr="001D7A38" w:rsidRDefault="001D7A38" w:rsidP="001D7A38">
      <w:pPr>
        <w:jc w:val="center"/>
        <w:rPr>
          <w:rFonts w:eastAsia="Times New Roman"/>
          <w:szCs w:val="28"/>
          <w:lang w:eastAsia="ru-RU"/>
        </w:rPr>
      </w:pPr>
    </w:p>
    <w:p w:rsidR="001D7A38" w:rsidRPr="001D7A38" w:rsidRDefault="002E7503" w:rsidP="001D7A3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05 августа</w:t>
      </w:r>
      <w:r w:rsidR="00D25CDC">
        <w:rPr>
          <w:rFonts w:eastAsia="Times New Roman"/>
          <w:szCs w:val="28"/>
          <w:lang w:eastAsia="ru-RU"/>
        </w:rPr>
        <w:t xml:space="preserve">   2021</w:t>
      </w:r>
      <w:r w:rsidR="001D7A38" w:rsidRPr="001D7A38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10/78</w:t>
      </w:r>
    </w:p>
    <w:p w:rsidR="001D7A38" w:rsidRPr="001D7A38" w:rsidRDefault="001D7A38" w:rsidP="001D7A3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  <w:r w:rsidRPr="001D7A38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D7A38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1D7A38">
        <w:rPr>
          <w:rFonts w:eastAsia="Times New Roman"/>
          <w:sz w:val="24"/>
          <w:szCs w:val="24"/>
          <w:lang w:eastAsia="ru-RU"/>
        </w:rPr>
        <w:t>спенское</w:t>
      </w:r>
    </w:p>
    <w:p w:rsidR="001D7A38" w:rsidRDefault="001D7A38" w:rsidP="001D7A38">
      <w:pPr>
        <w:jc w:val="center"/>
        <w:rPr>
          <w:rFonts w:eastAsia="Calibri"/>
          <w:szCs w:val="28"/>
        </w:rPr>
      </w:pPr>
    </w:p>
    <w:p w:rsidR="002E7503" w:rsidRDefault="002E7503" w:rsidP="002E7503">
      <w:pPr>
        <w:pStyle w:val="1"/>
        <w:shd w:val="clear" w:color="auto" w:fill="auto"/>
        <w:spacing w:after="360" w:line="276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Об установлении времени политическим партиям,</w:t>
      </w:r>
      <w:r>
        <w:rPr>
          <w:b/>
          <w:bCs/>
          <w:color w:val="000000"/>
          <w:lang w:eastAsia="ru-RU" w:bidi="ru-RU"/>
        </w:rPr>
        <w:br/>
        <w:t>зарегистрированным кандидатам для проведения встреч с</w:t>
      </w:r>
      <w:r>
        <w:rPr>
          <w:b/>
          <w:bCs/>
          <w:color w:val="000000"/>
          <w:lang w:eastAsia="ru-RU" w:bidi="ru-RU"/>
        </w:rPr>
        <w:br/>
        <w:t>избирателями в помещениях, находящихся в государственной и</w:t>
      </w:r>
      <w:r>
        <w:rPr>
          <w:b/>
          <w:bCs/>
          <w:color w:val="000000"/>
          <w:lang w:eastAsia="ru-RU" w:bidi="ru-RU"/>
        </w:rPr>
        <w:br/>
        <w:t>муниципальной собственности, в период проведения выборов в</w:t>
      </w:r>
      <w:r>
        <w:rPr>
          <w:b/>
          <w:bCs/>
          <w:color w:val="000000"/>
          <w:lang w:eastAsia="ru-RU" w:bidi="ru-RU"/>
        </w:rPr>
        <w:br/>
        <w:t>единый день голосования 19 сентября 2021 года</w:t>
      </w:r>
    </w:p>
    <w:p w:rsidR="002E7503" w:rsidRDefault="002E7503" w:rsidP="002E7503">
      <w:pPr>
        <w:pStyle w:val="1"/>
        <w:shd w:val="clear" w:color="auto" w:fill="auto"/>
        <w:ind w:firstLine="720"/>
        <w:jc w:val="both"/>
      </w:pPr>
      <w:proofErr w:type="gramStart"/>
      <w:r>
        <w:rPr>
          <w:color w:val="000000"/>
          <w:lang w:eastAsia="ru-RU" w:bidi="ru-RU"/>
        </w:rPr>
        <w:t>В соответствии с частью 3 статьи 67 Федерального закона от 22 февраля 2014 года № 20-ФЗ «О выборах депутатов Государственной Думы Федераль</w:t>
      </w:r>
      <w:r>
        <w:rPr>
          <w:color w:val="000000"/>
          <w:lang w:eastAsia="ru-RU" w:bidi="ru-RU"/>
        </w:rPr>
        <w:softHyphen/>
        <w:t>ного Собрания Российской Федерации», частью 3 статьи 37 Закона Красно</w:t>
      </w:r>
      <w:r>
        <w:rPr>
          <w:color w:val="000000"/>
          <w:lang w:eastAsia="ru-RU" w:bidi="ru-RU"/>
        </w:rPr>
        <w:softHyphen/>
        <w:t>дарского края от 26 декабря 2005 года № 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</w:t>
      </w:r>
      <w:proofErr w:type="gramEnd"/>
      <w:r>
        <w:rPr>
          <w:color w:val="000000"/>
          <w:lang w:eastAsia="ru-RU" w:bidi="ru-RU"/>
        </w:rPr>
        <w:t xml:space="preserve"> государственной или муниципальной собственности террито</w:t>
      </w:r>
      <w:r>
        <w:rPr>
          <w:color w:val="000000"/>
          <w:lang w:eastAsia="ru-RU" w:bidi="ru-RU"/>
        </w:rPr>
        <w:softHyphen/>
        <w:t>риальная избирательная комиссия Успенская РЕШИЛА:</w:t>
      </w:r>
    </w:p>
    <w:p w:rsidR="002E7503" w:rsidRDefault="002E7503" w:rsidP="002E7503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after="560"/>
        <w:ind w:firstLine="720"/>
        <w:jc w:val="both"/>
      </w:pPr>
      <w:proofErr w:type="gramStart"/>
      <w:r>
        <w:rPr>
          <w:color w:val="000000"/>
          <w:lang w:eastAsia="ru-RU" w:bidi="ru-RU"/>
        </w:rPr>
        <w:t>Установить время для встреч с избирателями в помещениях на терри</w:t>
      </w:r>
      <w:r>
        <w:rPr>
          <w:color w:val="000000"/>
          <w:lang w:eastAsia="ru-RU" w:bidi="ru-RU"/>
        </w:rPr>
        <w:softHyphen/>
        <w:t>тории муниципального образования Успенский район, предоставляемых по заявкам политических партий, зарегистрированных кандидатов собственника</w:t>
      </w:r>
      <w:r>
        <w:rPr>
          <w:color w:val="000000"/>
          <w:lang w:eastAsia="ru-RU" w:bidi="ru-RU"/>
        </w:rPr>
        <w:softHyphen/>
        <w:t>ми, владельцами помещений, находящихся в государственной и муниципаль</w:t>
      </w:r>
      <w:r>
        <w:rPr>
          <w:color w:val="000000"/>
          <w:lang w:eastAsia="ru-RU" w:bidi="ru-RU"/>
        </w:rPr>
        <w:softHyphen/>
        <w:t>ной собственности и пригодных для проведения агитационных публичных ме</w:t>
      </w:r>
      <w:r>
        <w:rPr>
          <w:color w:val="000000"/>
          <w:lang w:eastAsia="ru-RU" w:bidi="ru-RU"/>
        </w:rPr>
        <w:softHyphen/>
        <w:t>роприятий, проводимых в форме собраний на выборах в единый день голосо</w:t>
      </w:r>
      <w:r>
        <w:rPr>
          <w:color w:val="000000"/>
          <w:lang w:eastAsia="ru-RU" w:bidi="ru-RU"/>
        </w:rPr>
        <w:softHyphen/>
        <w:t>вания 19 сентября 2021 года:</w:t>
      </w:r>
      <w:proofErr w:type="gramEnd"/>
    </w:p>
    <w:p w:rsidR="002E7503" w:rsidRDefault="002E7503" w:rsidP="002E7503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в будние дни - на период времени, не превышающий двух часов для </w:t>
      </w:r>
      <w:r>
        <w:rPr>
          <w:color w:val="000000"/>
          <w:lang w:eastAsia="ru-RU" w:bidi="ru-RU"/>
        </w:rPr>
        <w:lastRenderedPageBreak/>
        <w:t>каждой политической партии, каждого зарегистрированного кандидата;</w:t>
      </w:r>
    </w:p>
    <w:p w:rsidR="002E7503" w:rsidRDefault="002E7503" w:rsidP="002E7503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>в выходные и нерабочие праздничные дни - на период времени, не пре</w:t>
      </w:r>
      <w:r>
        <w:rPr>
          <w:color w:val="000000"/>
          <w:lang w:eastAsia="ru-RU" w:bidi="ru-RU"/>
        </w:rPr>
        <w:softHyphen/>
        <w:t>вышающий трех часов для каждой политической партии, каждого зарегистри</w:t>
      </w:r>
      <w:r>
        <w:rPr>
          <w:color w:val="000000"/>
          <w:lang w:eastAsia="ru-RU" w:bidi="ru-RU"/>
        </w:rPr>
        <w:softHyphen/>
        <w:t>рованного кандидата.</w:t>
      </w:r>
    </w:p>
    <w:p w:rsidR="002E7503" w:rsidRDefault="002E7503" w:rsidP="002E7503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ind w:firstLine="720"/>
        <w:jc w:val="both"/>
      </w:pPr>
      <w:proofErr w:type="gramStart"/>
      <w:r>
        <w:rPr>
          <w:color w:val="000000"/>
          <w:lang w:eastAsia="ru-RU" w:bidi="ru-RU"/>
        </w:rPr>
        <w:t>Собственникам или владельцам помещений, указанным в пункте 1 настоящего решения, а также собственникам, владельцам помещений, нахо</w:t>
      </w:r>
      <w:r>
        <w:rPr>
          <w:color w:val="000000"/>
          <w:lang w:eastAsia="ru-RU" w:bidi="ru-RU"/>
        </w:rPr>
        <w:softHyphen/>
        <w:t>дящихся в собственности, либо в собственности организации, в уставном (складочном) капитале которой доля (вклад) Российской Федерации, субъек</w:t>
      </w:r>
      <w:r>
        <w:rPr>
          <w:color w:val="000000"/>
          <w:lang w:eastAsia="ru-RU" w:bidi="ru-RU"/>
        </w:rPr>
        <w:softHyphen/>
        <w:t>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выборов, предоставившим помещения политической партии, заре</w:t>
      </w:r>
      <w:r>
        <w:rPr>
          <w:color w:val="000000"/>
          <w:lang w:eastAsia="ru-RU" w:bidi="ru-RU"/>
        </w:rPr>
        <w:softHyphen/>
        <w:t>гистрированному кандидату для проведения соответствующих агитационных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 Успенская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партиям, зарегистрированным кандидатам по формам, установленным поста</w:t>
      </w:r>
      <w:r>
        <w:rPr>
          <w:color w:val="000000"/>
          <w:lang w:eastAsia="ru-RU" w:bidi="ru-RU"/>
        </w:rPr>
        <w:softHyphen/>
        <w:t>новлением избирательной комиссии Краснодарского края от 23 августа 2011</w:t>
      </w:r>
      <w:proofErr w:type="gram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г. № 3/33-5 «О примерных формах уведомлений, представляемых собственника</w:t>
      </w:r>
      <w:r>
        <w:rPr>
          <w:color w:val="000000"/>
          <w:lang w:eastAsia="ru-RU" w:bidi="ru-RU"/>
        </w:rPr>
        <w:softHyphen/>
        <w:t>ми, владельцами помещений, указанных в частях 3 и 4 статьи 37 Закона Крас</w:t>
      </w:r>
      <w:r>
        <w:rPr>
          <w:color w:val="000000"/>
          <w:lang w:eastAsia="ru-RU" w:bidi="ru-RU"/>
        </w:rPr>
        <w:softHyphen/>
        <w:t>нодарского края «О муниципальных выборах в Краснодарском крае», поста</w:t>
      </w:r>
      <w:r>
        <w:rPr>
          <w:color w:val="000000"/>
          <w:lang w:eastAsia="ru-RU" w:bidi="ru-RU"/>
        </w:rPr>
        <w:softHyphen/>
        <w:t>новлением избирательной комиссии Краснодарского края от 27 июля 2021 г. № 168/1561-6 «О мерах по реализации требований статьи 67 Федерального за</w:t>
      </w:r>
      <w:r>
        <w:rPr>
          <w:color w:val="000000"/>
          <w:lang w:eastAsia="ru-RU" w:bidi="ru-RU"/>
        </w:rPr>
        <w:softHyphen/>
        <w:t>кона от 22 февраля 2014 г. № 20-ФЗ «О выборах депутатов Государственной Думы</w:t>
      </w:r>
      <w:proofErr w:type="gramEnd"/>
      <w:r>
        <w:rPr>
          <w:color w:val="000000"/>
          <w:lang w:eastAsia="ru-RU" w:bidi="ru-RU"/>
        </w:rPr>
        <w:t xml:space="preserve"> Федерального Собрания Российской Федерации».</w:t>
      </w:r>
    </w:p>
    <w:p w:rsidR="001D7A38" w:rsidRPr="001D7A38" w:rsidRDefault="001D7A38" w:rsidP="001D7A3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1D7A38">
        <w:rPr>
          <w:rFonts w:eastAsia="Times New Roman"/>
          <w:szCs w:val="28"/>
        </w:rPr>
        <w:t xml:space="preserve">3. </w:t>
      </w:r>
      <w:proofErr w:type="gramStart"/>
      <w:r w:rsidRPr="001D7A38">
        <w:rPr>
          <w:rFonts w:eastAsia="Times New Roman"/>
          <w:szCs w:val="28"/>
        </w:rPr>
        <w:t>Разместить</w:t>
      </w:r>
      <w:proofErr w:type="gramEnd"/>
      <w:r w:rsidRPr="001D7A38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1D7A38" w:rsidRPr="001D7A38" w:rsidRDefault="001D7A38" w:rsidP="001D7A38">
      <w:pPr>
        <w:ind w:firstLine="709"/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lastRenderedPageBreak/>
        <w:t xml:space="preserve">4. </w:t>
      </w:r>
      <w:proofErr w:type="gramStart"/>
      <w:r w:rsidRPr="001D7A38">
        <w:rPr>
          <w:rFonts w:eastAsia="Times New Roman"/>
          <w:szCs w:val="28"/>
          <w:lang w:eastAsia="ru-RU"/>
        </w:rPr>
        <w:t>Кон</w:t>
      </w:r>
      <w:r>
        <w:rPr>
          <w:rFonts w:eastAsia="Times New Roman"/>
          <w:szCs w:val="28"/>
          <w:lang w:eastAsia="ru-RU"/>
        </w:rPr>
        <w:t>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</w:t>
      </w:r>
      <w:r w:rsidRPr="001D7A38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D25CDC">
        <w:rPr>
          <w:rFonts w:eastAsia="Times New Roman"/>
          <w:szCs w:val="28"/>
          <w:lang w:eastAsia="ru-RU"/>
        </w:rPr>
        <w:t>комиссии Успенская Салий С.П.</w:t>
      </w:r>
    </w:p>
    <w:p w:rsidR="001D7A38" w:rsidRPr="001D7A38" w:rsidRDefault="001D7A38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1D7A38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="00D25CDC">
        <w:rPr>
          <w:rFonts w:eastAsia="Times New Roman"/>
          <w:szCs w:val="28"/>
          <w:lang w:eastAsia="ru-RU"/>
        </w:rPr>
        <w:t xml:space="preserve">                                                           </w:t>
      </w:r>
      <w:proofErr w:type="spellStart"/>
      <w:r w:rsidRPr="001D7A38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D25CDC" w:rsidRDefault="00D25CDC" w:rsidP="001D7A38">
      <w:pPr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Секретарь территориальной</w:t>
      </w:r>
    </w:p>
    <w:p w:rsidR="001D7A38" w:rsidRPr="001D7A38" w:rsidRDefault="001D7A38" w:rsidP="001D7A3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Pr="001D7A38">
        <w:rPr>
          <w:rFonts w:eastAsia="Times New Roman"/>
          <w:szCs w:val="28"/>
          <w:lang w:eastAsia="ru-RU"/>
        </w:rPr>
        <w:tab/>
      </w:r>
      <w:r w:rsidR="00D25CDC">
        <w:rPr>
          <w:rFonts w:eastAsia="Times New Roman"/>
          <w:szCs w:val="28"/>
          <w:lang w:eastAsia="ru-RU"/>
        </w:rPr>
        <w:t>С.</w:t>
      </w:r>
      <w:proofErr w:type="gramStart"/>
      <w:r w:rsidR="00D25CDC">
        <w:rPr>
          <w:rFonts w:eastAsia="Times New Roman"/>
          <w:szCs w:val="28"/>
          <w:lang w:eastAsia="ru-RU"/>
        </w:rPr>
        <w:t>П</w:t>
      </w:r>
      <w:proofErr w:type="gramEnd"/>
      <w:r w:rsidR="00D25CDC">
        <w:rPr>
          <w:rFonts w:eastAsia="Times New Roman"/>
          <w:szCs w:val="28"/>
          <w:lang w:eastAsia="ru-RU"/>
        </w:rPr>
        <w:t xml:space="preserve"> Салий</w:t>
      </w:r>
    </w:p>
    <w:p w:rsidR="001D7A38" w:rsidRPr="001D7A38" w:rsidRDefault="001D7A38" w:rsidP="001D7A3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</w:p>
    <w:p w:rsidR="001D7A38" w:rsidRPr="008B00B7" w:rsidRDefault="001D7A38" w:rsidP="001D7A38">
      <w:pPr>
        <w:tabs>
          <w:tab w:val="left" w:pos="2488"/>
        </w:tabs>
        <w:ind w:firstLine="709"/>
        <w:rPr>
          <w:szCs w:val="28"/>
        </w:rPr>
      </w:pPr>
      <w:r w:rsidRPr="008B00B7">
        <w:rPr>
          <w:szCs w:val="28"/>
        </w:rPr>
        <w:tab/>
      </w:r>
    </w:p>
    <w:p w:rsidR="001D7A38" w:rsidRPr="00A76A52" w:rsidRDefault="001D7A38" w:rsidP="001D7A38">
      <w:pPr>
        <w:ind w:firstLine="709"/>
        <w:rPr>
          <w:szCs w:val="28"/>
        </w:rPr>
      </w:pPr>
    </w:p>
    <w:p w:rsidR="006072BB" w:rsidRDefault="006072BB"/>
    <w:sectPr w:rsidR="006072BB" w:rsidSect="0051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62BDE"/>
    <w:multiLevelType w:val="multilevel"/>
    <w:tmpl w:val="36EEC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38"/>
    <w:rsid w:val="00056782"/>
    <w:rsid w:val="000A46E7"/>
    <w:rsid w:val="001D7A38"/>
    <w:rsid w:val="002E7503"/>
    <w:rsid w:val="00510517"/>
    <w:rsid w:val="006072BB"/>
    <w:rsid w:val="007F6F8C"/>
    <w:rsid w:val="00A2616E"/>
    <w:rsid w:val="00D25CDC"/>
    <w:rsid w:val="00D70D5F"/>
    <w:rsid w:val="00E6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2E75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E7503"/>
    <w:pPr>
      <w:widowControl w:val="0"/>
      <w:shd w:val="clear" w:color="auto" w:fill="FFFFFF"/>
      <w:spacing w:line="360" w:lineRule="auto"/>
      <w:ind w:firstLine="400"/>
      <w:jc w:val="lef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20A0-AA06-48DD-8089-23BFA434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11</cp:revision>
  <cp:lastPrinted>2021-08-03T10:33:00Z</cp:lastPrinted>
  <dcterms:created xsi:type="dcterms:W3CDTF">2018-03-27T11:32:00Z</dcterms:created>
  <dcterms:modified xsi:type="dcterms:W3CDTF">2021-08-03T10:33:00Z</dcterms:modified>
</cp:coreProperties>
</file>