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D3" w:rsidRDefault="009B3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8475" cy="605790"/>
            <wp:effectExtent l="19050" t="0" r="0" b="0"/>
            <wp:docPr id="1026" name="Image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1D3" w:rsidRDefault="00A0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1D3" w:rsidRDefault="009B3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УСПЕНСКИЙ РАЙОН</w:t>
      </w:r>
    </w:p>
    <w:p w:rsidR="00A021D3" w:rsidRDefault="009B303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ПОСТАНОВЛЕНИЕ</w:t>
      </w:r>
    </w:p>
    <w:p w:rsidR="00A021D3" w:rsidRDefault="00A0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1D3" w:rsidRDefault="00A021D3" w:rsidP="00AF3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1D3" w:rsidRDefault="00DB5D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15.08.2017 г.</w:t>
      </w:r>
      <w:r w:rsidR="009B3037">
        <w:rPr>
          <w:rFonts w:ascii="Times New Roman" w:hAnsi="Times New Roman"/>
          <w:sz w:val="28"/>
          <w:szCs w:val="28"/>
        </w:rPr>
        <w:t xml:space="preserve"> </w:t>
      </w:r>
      <w:r w:rsidR="009B3037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  <w:t xml:space="preserve"> №  1237</w:t>
      </w:r>
    </w:p>
    <w:p w:rsidR="00A021D3" w:rsidRDefault="00A02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1D3" w:rsidRDefault="009B3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Успенское</w:t>
      </w:r>
    </w:p>
    <w:p w:rsidR="00A021D3" w:rsidRDefault="00A021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1D3" w:rsidRDefault="00A05283" w:rsidP="00A05283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26D0C">
        <w:rPr>
          <w:b/>
          <w:sz w:val="28"/>
          <w:szCs w:val="28"/>
        </w:rPr>
        <w:t>Кодекса этики и служебного поведения муниципальных служащих</w:t>
      </w:r>
      <w:r>
        <w:rPr>
          <w:b/>
          <w:sz w:val="28"/>
          <w:szCs w:val="28"/>
        </w:rPr>
        <w:t xml:space="preserve"> администрации муниципального образования Успенский район</w:t>
      </w:r>
    </w:p>
    <w:p w:rsidR="00A05283" w:rsidRDefault="00A05283" w:rsidP="00A05283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021D3" w:rsidRDefault="0086577B" w:rsidP="00A05283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12 августа 2002 года № 885 «Об утверждении общих принципов служебного поведения государственных служащих», Федеральным законом от 02 марта 2007 года 25-ФЗ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муниципальной службе в Российской Федерации», законом Краснодарского края от 08 июня 2007 года № 1244-КЗ «О муниципальной службе в Краснодарском крае» </w:t>
      </w:r>
      <w:r w:rsidR="009B3037">
        <w:rPr>
          <w:sz w:val="28"/>
          <w:szCs w:val="28"/>
        </w:rPr>
        <w:t>, п о с т а н о в л я ю:</w:t>
      </w:r>
    </w:p>
    <w:p w:rsidR="00A021D3" w:rsidRDefault="009B3037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</w:t>
      </w:r>
      <w:r w:rsidR="00426D0C">
        <w:rPr>
          <w:sz w:val="28"/>
        </w:rPr>
        <w:t>Кодекс этики и служебного поведения муниципальных служащих администрации муниципального образования Успенский район согласно приложению</w:t>
      </w:r>
      <w:r>
        <w:rPr>
          <w:sz w:val="28"/>
        </w:rPr>
        <w:t>.</w:t>
      </w:r>
    </w:p>
    <w:p w:rsidR="00426D0C" w:rsidRDefault="00426D0C" w:rsidP="00426D0C">
      <w:pPr>
        <w:pStyle w:val="2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0C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муниципального образования Успенский район (Прокопова) разместить данное постановление на сайте администрации муниципального образования Успенский район.</w:t>
      </w:r>
    </w:p>
    <w:p w:rsidR="00426D0C" w:rsidRPr="00426D0C" w:rsidRDefault="00426D0C" w:rsidP="00426D0C">
      <w:pPr>
        <w:pStyle w:val="2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0C">
        <w:rPr>
          <w:rFonts w:ascii="Times New Roman" w:hAnsi="Times New Roman" w:cs="Times New Roman"/>
          <w:sz w:val="28"/>
          <w:szCs w:val="28"/>
        </w:rPr>
        <w:t xml:space="preserve">Отделу делопроизводства и организационно-кадровой работы администрации муниципального образования Успенский район (Прокопова) </w:t>
      </w:r>
      <w:r>
        <w:rPr>
          <w:rFonts w:ascii="Times New Roman" w:hAnsi="Times New Roman" w:cs="Times New Roman"/>
          <w:sz w:val="28"/>
          <w:szCs w:val="28"/>
        </w:rPr>
        <w:t>ознакомить всех муниципальных служащих</w:t>
      </w:r>
      <w:r w:rsidRPr="00426D0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Pr="00426D0C">
        <w:rPr>
          <w:rFonts w:ascii="Times New Roman" w:hAnsi="Times New Roman" w:cs="Times New Roman"/>
          <w:sz w:val="28"/>
          <w:szCs w:val="28"/>
        </w:rPr>
        <w:t>.</w:t>
      </w:r>
    </w:p>
    <w:p w:rsidR="00A021D3" w:rsidRDefault="00426D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B3037">
        <w:rPr>
          <w:rFonts w:ascii="Times New Roman" w:hAnsi="Times New Roman"/>
          <w:sz w:val="28"/>
        </w:rPr>
        <w:t>.   Контроль за выполнением настоящего постановления возложить на заместителя главы муниципального образования Успенский район по социальному комплексу Т.Н. Никифорову.</w:t>
      </w:r>
    </w:p>
    <w:p w:rsidR="00A021D3" w:rsidRDefault="00426D0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B3037">
        <w:rPr>
          <w:rFonts w:ascii="Times New Roman" w:hAnsi="Times New Roman"/>
          <w:sz w:val="28"/>
        </w:rPr>
        <w:t>.     Постановление вступает в силу со дня его подписания.</w:t>
      </w:r>
    </w:p>
    <w:p w:rsidR="00A021D3" w:rsidRDefault="00A021D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A021D3" w:rsidRDefault="00A021D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021D3" w:rsidRPr="00B535F8" w:rsidRDefault="009B3037">
      <w:pPr>
        <w:tabs>
          <w:tab w:val="left" w:pos="82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5F8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021D3" w:rsidRPr="00B535F8" w:rsidRDefault="009B3037" w:rsidP="0086577B">
      <w:pPr>
        <w:tabs>
          <w:tab w:val="left" w:pos="82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5F8">
        <w:rPr>
          <w:rFonts w:ascii="Times New Roman" w:hAnsi="Times New Roman"/>
          <w:sz w:val="28"/>
          <w:szCs w:val="28"/>
        </w:rPr>
        <w:t xml:space="preserve">Успенский район                                                                        </w:t>
      </w:r>
      <w:r w:rsidR="00A05283" w:rsidRPr="00B535F8">
        <w:rPr>
          <w:rFonts w:ascii="Times New Roman" w:hAnsi="Times New Roman"/>
          <w:sz w:val="28"/>
          <w:szCs w:val="28"/>
        </w:rPr>
        <w:t xml:space="preserve">     </w:t>
      </w:r>
      <w:r w:rsidRPr="00B535F8">
        <w:rPr>
          <w:rFonts w:ascii="Times New Roman" w:hAnsi="Times New Roman"/>
          <w:sz w:val="28"/>
          <w:szCs w:val="28"/>
        </w:rPr>
        <w:t xml:space="preserve">    Г.К.Бахилин</w:t>
      </w:r>
    </w:p>
    <w:p w:rsidR="003F0BE8" w:rsidRDefault="003F0BE8" w:rsidP="003F0BE8">
      <w:pPr>
        <w:pStyle w:val="a5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74890" w:rsidRDefault="00174890" w:rsidP="003F0BE8">
      <w:pPr>
        <w:pStyle w:val="a5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74890" w:rsidRDefault="00174890" w:rsidP="003F0BE8">
      <w:pPr>
        <w:pStyle w:val="a5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74890" w:rsidRDefault="00174890" w:rsidP="003F0BE8">
      <w:pPr>
        <w:pStyle w:val="a5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74890" w:rsidRDefault="00174890" w:rsidP="003F0BE8">
      <w:pPr>
        <w:pStyle w:val="a5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74890" w:rsidRDefault="00174890" w:rsidP="00174890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  <w:proofErr w:type="gramEnd"/>
    </w:p>
    <w:p w:rsidR="00174890" w:rsidRDefault="00174890" w:rsidP="00174890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174890" w:rsidRDefault="00174890" w:rsidP="00174890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15»августа 2017 г. № </w:t>
      </w:r>
      <w:r w:rsidRPr="004A2637">
        <w:rPr>
          <w:rFonts w:ascii="Times New Roman" w:hAnsi="Times New Roman" w:cs="Times New Roman"/>
          <w:sz w:val="28"/>
          <w:szCs w:val="28"/>
          <w:u w:val="single"/>
        </w:rPr>
        <w:t>1237</w:t>
      </w:r>
      <w:r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                                       </w:t>
      </w:r>
    </w:p>
    <w:p w:rsidR="00174890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74890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74890" w:rsidRPr="00184C06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4C06">
        <w:rPr>
          <w:rFonts w:ascii="Times New Roman" w:eastAsia="Times New Roman" w:hAnsi="Times New Roman" w:cs="Times New Roman"/>
          <w:sz w:val="32"/>
          <w:szCs w:val="32"/>
        </w:rPr>
        <w:t>Кодекс</w:t>
      </w:r>
      <w:r w:rsidRPr="00184C06">
        <w:rPr>
          <w:rFonts w:ascii="Times New Roman" w:eastAsia="Times New Roman" w:hAnsi="Times New Roman" w:cs="Times New Roman"/>
          <w:sz w:val="32"/>
          <w:szCs w:val="32"/>
        </w:rPr>
        <w:br/>
        <w:t>этики и служебного поведения муниципальных служащих</w:t>
      </w:r>
      <w:r w:rsidRPr="00184C06">
        <w:rPr>
          <w:rFonts w:ascii="Times New Roman" w:eastAsia="Times New Roman" w:hAnsi="Times New Roman" w:cs="Times New Roman"/>
          <w:sz w:val="32"/>
          <w:szCs w:val="32"/>
        </w:rPr>
        <w:br/>
        <w:t>администрации муниципального образования Успенский район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 этики и служебного поведения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одекс) разработан в соответствии с положениями </w:t>
      </w:r>
      <w:hyperlink r:id="rId6" w:history="1">
        <w:r w:rsidRPr="00184C0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Конституции</w:t>
        </w:r>
      </w:hyperlink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Pr="00AF4F46">
        <w:rPr>
          <w:rFonts w:ascii="Times New Roman" w:eastAsia="Times New Roman" w:hAnsi="Times New Roman" w:cs="Times New Roman"/>
          <w:sz w:val="28"/>
          <w:szCs w:val="28"/>
        </w:rPr>
        <w:t xml:space="preserve">федеральных законов </w:t>
      </w:r>
      <w:hyperlink r:id="rId7" w:history="1">
        <w:r w:rsidRPr="00AF4F46">
          <w:rPr>
            <w:rFonts w:ascii="Times New Roman" w:eastAsia="Times New Roman" w:hAnsi="Times New Roman" w:cs="Times New Roman"/>
            <w:sz w:val="28"/>
            <w:szCs w:val="28"/>
          </w:rPr>
          <w:t>от 25 декабря 2008 г. N 273-ФЗ</w:t>
        </w:r>
      </w:hyperlink>
      <w:r w:rsidRPr="00AF4F46">
        <w:rPr>
          <w:rFonts w:ascii="Times New Roman" w:eastAsia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8" w:history="1">
        <w:r w:rsidRPr="00AF4F46">
          <w:rPr>
            <w:rFonts w:ascii="Times New Roman" w:eastAsia="Times New Roman" w:hAnsi="Times New Roman" w:cs="Times New Roman"/>
            <w:sz w:val="28"/>
            <w:szCs w:val="28"/>
          </w:rPr>
          <w:t>от 2 марта 2007 г. N 25-ФЗ</w:t>
        </w:r>
      </w:hyperlink>
      <w:r w:rsidRPr="00AF4F46">
        <w:rPr>
          <w:rFonts w:ascii="Times New Roman" w:eastAsia="Times New Roman" w:hAnsi="Times New Roman" w:cs="Times New Roman"/>
          <w:sz w:val="28"/>
          <w:szCs w:val="28"/>
        </w:rPr>
        <w:t xml:space="preserve"> "О муниципальной службе в Российской Федерации", О муниципальной службе Краснодарского края </w:t>
      </w:r>
      <w:hyperlink r:id="rId9" w:history="1">
        <w:r w:rsidRPr="00AF4F46">
          <w:rPr>
            <w:rFonts w:ascii="Times New Roman" w:eastAsia="Times New Roman" w:hAnsi="Times New Roman" w:cs="Times New Roman"/>
            <w:sz w:val="28"/>
            <w:szCs w:val="28"/>
          </w:rPr>
          <w:t>Указа</w:t>
        </w:r>
      </w:hyperlink>
      <w:r w:rsidRPr="00AF4F46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. Гражданин Российской Федерации, поступающий муниципальную службу (далее - муниципальная служба), обязан озна</w:t>
      </w:r>
      <w:r>
        <w:rPr>
          <w:rFonts w:ascii="Times New Roman" w:eastAsia="Times New Roman" w:hAnsi="Times New Roman" w:cs="Times New Roman"/>
          <w:sz w:val="28"/>
          <w:szCs w:val="28"/>
        </w:rPr>
        <w:t>комиться с положениями 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одекса и соблюдать их в процессе своей служебной деятельности.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. Каждый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должен принимать все необходимые меры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соблюдения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положений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одекса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>, а каждый гражданин Российской Федерации впра</w:t>
      </w:r>
      <w:r>
        <w:rPr>
          <w:rFonts w:ascii="Times New Roman" w:eastAsia="Times New Roman" w:hAnsi="Times New Roman" w:cs="Times New Roman"/>
          <w:sz w:val="28"/>
          <w:szCs w:val="28"/>
        </w:rPr>
        <w:t>ве ожидать от муниципального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служащего поведения в отношениях с ним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положениями 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одекса.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. Целью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одекса является установление этических норм и правил служеб</w:t>
      </w:r>
      <w:r>
        <w:rPr>
          <w:rFonts w:ascii="Times New Roman" w:eastAsia="Times New Roman" w:hAnsi="Times New Roman" w:cs="Times New Roman"/>
          <w:sz w:val="28"/>
          <w:szCs w:val="28"/>
        </w:rPr>
        <w:t>ного поведения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 для достойного выполнения ими своей профессиональной деятельности, а также содейс</w:t>
      </w:r>
      <w:r>
        <w:rPr>
          <w:rFonts w:ascii="Times New Roman" w:eastAsia="Times New Roman" w:hAnsi="Times New Roman" w:cs="Times New Roman"/>
          <w:sz w:val="28"/>
          <w:szCs w:val="28"/>
        </w:rPr>
        <w:t>твие укреплению авторитета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служащих, доверия граждан к государственным органам и органам местного самоуправления и обеспечение единых </w:t>
      </w:r>
      <w:r>
        <w:rPr>
          <w:rFonts w:ascii="Times New Roman" w:eastAsia="Times New Roman" w:hAnsi="Times New Roman" w:cs="Times New Roman"/>
          <w:sz w:val="28"/>
          <w:szCs w:val="28"/>
        </w:rPr>
        <w:t>норм поведения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 призван повысит</w:t>
      </w:r>
      <w:r>
        <w:rPr>
          <w:rFonts w:ascii="Times New Roman" w:eastAsia="Times New Roman" w:hAnsi="Times New Roman" w:cs="Times New Roman"/>
          <w:sz w:val="28"/>
          <w:szCs w:val="28"/>
        </w:rPr>
        <w:t>ь эффективность выполнения муниципальными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служащими своих должностных обязанностей.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 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 служит основой для формирования должной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орали в сфере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муниципальной службы, уважительног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отношения к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службе в общественном сознании, а также выступает как институт общественного сознания и </w:t>
      </w:r>
      <w:r>
        <w:rPr>
          <w:rFonts w:ascii="Times New Roman" w:eastAsia="Times New Roman" w:hAnsi="Times New Roman" w:cs="Times New Roman"/>
          <w:sz w:val="28"/>
          <w:szCs w:val="28"/>
        </w:rPr>
        <w:t>нравственности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служащих, их самоконтроля.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1.8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соблюдение муниципальными служащими положений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одекса является одним из критериев оценки качества их профессиональной деятельности и служебного поведения.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II. Основные принципы и правила служебного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принципы служебного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 являются основой поведения граждан Российской Федерации в связи с нахождением их на муниципальной службе.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Муниципальные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служащие, сознавая ответственность перед государством, обществом и гражданами, призваны: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</w:t>
      </w:r>
      <w:r>
        <w:rPr>
          <w:rFonts w:ascii="Times New Roman" w:eastAsia="Times New Roman" w:hAnsi="Times New Roman" w:cs="Times New Roman"/>
          <w:sz w:val="28"/>
          <w:szCs w:val="28"/>
        </w:rPr>
        <w:t>авления, так и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служащему каких-либо лиц в целях склонения к совершению коррупционных правонарушений;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lastRenderedPageBreak/>
        <w:t>м) воздерживаться от поведения, которое могло бы вызвать сомнение в добросовест</w:t>
      </w:r>
      <w:r>
        <w:rPr>
          <w:rFonts w:ascii="Times New Roman" w:eastAsia="Times New Roman" w:hAnsi="Times New Roman" w:cs="Times New Roman"/>
          <w:sz w:val="28"/>
          <w:szCs w:val="28"/>
        </w:rPr>
        <w:t>ном исполнении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</w:t>
      </w:r>
      <w:r>
        <w:rPr>
          <w:rFonts w:ascii="Times New Roman" w:eastAsia="Times New Roman" w:hAnsi="Times New Roman" w:cs="Times New Roman"/>
          <w:sz w:val="28"/>
          <w:szCs w:val="28"/>
        </w:rPr>
        <w:t>лжностных лиц,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 и граждан при решении вопросов личного характера;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</w:t>
      </w:r>
      <w:r>
        <w:rPr>
          <w:rFonts w:ascii="Times New Roman" w:eastAsia="Times New Roman" w:hAnsi="Times New Roman" w:cs="Times New Roman"/>
          <w:sz w:val="28"/>
          <w:szCs w:val="28"/>
        </w:rPr>
        <w:t>е обязанности муниципального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служащего;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</w:t>
      </w:r>
      <w:r w:rsidRPr="007D0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block_1012" w:history="1">
        <w:r w:rsidRPr="007D08F7">
          <w:rPr>
            <w:rFonts w:ascii="Times New Roman" w:eastAsia="Times New Roman" w:hAnsi="Times New Roman" w:cs="Times New Roman"/>
            <w:sz w:val="28"/>
            <w:szCs w:val="28"/>
          </w:rPr>
          <w:t>иностранной валюте</w:t>
        </w:r>
      </w:hyperlink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Муниципальные</w:t>
      </w:r>
      <w:r w:rsidRPr="00091A66">
        <w:rPr>
          <w:rFonts w:ascii="Times New Roman" w:eastAsia="Times New Roman" w:hAnsi="Times New Roman" w:cs="Times New Roman"/>
          <w:sz w:val="28"/>
          <w:szCs w:val="28"/>
        </w:rPr>
        <w:t xml:space="preserve"> служащие обязаны соблюдать </w:t>
      </w:r>
      <w:hyperlink r:id="rId11" w:history="1">
        <w:r w:rsidRPr="00091A66">
          <w:rPr>
            <w:rFonts w:ascii="Times New Roman" w:eastAsia="Times New Roman" w:hAnsi="Times New Roman" w:cs="Times New Roman"/>
            <w:sz w:val="28"/>
            <w:szCs w:val="28"/>
          </w:rPr>
          <w:t>Конституцию</w:t>
        </w:r>
      </w:hyperlink>
      <w:r w:rsidRPr="00091A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Муниципальные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Муниципальные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2" w:history="1">
        <w:r w:rsidRPr="00091A66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6.Муниципальные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74890" w:rsidRPr="00184C06" w:rsidRDefault="00174890" w:rsidP="0017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lastRenderedPageBreak/>
        <w:t>При назначении на должность муниципальной службы и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и должностных обязанностей муниципальный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Муниципальный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8.Муниципальный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</w:t>
      </w:r>
      <w:hyperlink r:id="rId13" w:anchor="block_9" w:history="1">
        <w:r w:rsidRPr="00091A66">
          <w:rPr>
            <w:rFonts w:ascii="Times New Roman" w:eastAsia="Times New Roman" w:hAnsi="Times New Roman" w:cs="Times New Roman"/>
            <w:sz w:val="28"/>
            <w:szCs w:val="28"/>
          </w:rPr>
          <w:t>должностной обязанностью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служащего.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9.Муниципальному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</w:t>
      </w:r>
      <w:r>
        <w:rPr>
          <w:rFonts w:ascii="Times New Roman" w:eastAsia="Times New Roman" w:hAnsi="Times New Roman" w:cs="Times New Roman"/>
          <w:sz w:val="28"/>
          <w:szCs w:val="28"/>
        </w:rPr>
        <w:t>ки, полученные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службы, за исключением случаев, установленных </w:t>
      </w:r>
      <w:hyperlink r:id="rId14" w:anchor="block_5753" w:history="1">
        <w:r w:rsidRPr="00091A66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10.Муниципальный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 Муниципальный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12.Муниципальный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eastAsia="Times New Roman" w:hAnsi="Times New Roman" w:cs="Times New Roman"/>
          <w:sz w:val="28"/>
          <w:szCs w:val="28"/>
        </w:rPr>
        <w:t>шению к другим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13.Муниципальный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ю к другим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служащим, призван: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lastRenderedPageBreak/>
        <w:t>а) принимать меры по предотвращению и урегулированию конфликта интересов;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14.Муниципальный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eastAsia="Times New Roman" w:hAnsi="Times New Roman" w:cs="Times New Roman"/>
          <w:sz w:val="28"/>
          <w:szCs w:val="28"/>
        </w:rPr>
        <w:t>шению к другим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служащим, должен принимать меры к тому, чтобы п</w:t>
      </w:r>
      <w:r>
        <w:rPr>
          <w:rFonts w:ascii="Times New Roman" w:eastAsia="Times New Roman" w:hAnsi="Times New Roman" w:cs="Times New Roman"/>
          <w:sz w:val="28"/>
          <w:szCs w:val="28"/>
        </w:rPr>
        <w:t>одчиненные ему муниципальные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 не допускали </w:t>
      </w:r>
      <w:proofErr w:type="spellStart"/>
      <w:r w:rsidRPr="00184C06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15.Муниципальный</w:t>
      </w:r>
      <w:proofErr w:type="gramEnd"/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служащий, наделенный организационно-распорядительными полномочиями по отно</w:t>
      </w:r>
      <w:r>
        <w:rPr>
          <w:rFonts w:ascii="Times New Roman" w:eastAsia="Times New Roman" w:hAnsi="Times New Roman" w:cs="Times New Roman"/>
          <w:sz w:val="28"/>
          <w:szCs w:val="28"/>
        </w:rPr>
        <w:t>шению к другим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III. Рекомендательные этические правила служеб</w:t>
      </w:r>
      <w:r>
        <w:rPr>
          <w:rFonts w:ascii="Times New Roman" w:eastAsia="Times New Roman" w:hAnsi="Times New Roman" w:cs="Times New Roman"/>
          <w:sz w:val="28"/>
          <w:szCs w:val="28"/>
        </w:rPr>
        <w:t>ного поведения муниципальных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</w:t>
      </w:r>
    </w:p>
    <w:p w:rsidR="00174890" w:rsidRPr="00184C06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. В служебном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поведении муниципальному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. В служе</w:t>
      </w:r>
      <w:r>
        <w:rPr>
          <w:rFonts w:ascii="Times New Roman" w:eastAsia="Times New Roman" w:hAnsi="Times New Roman" w:cs="Times New Roman"/>
          <w:sz w:val="28"/>
          <w:szCs w:val="28"/>
        </w:rPr>
        <w:t>бном поведении муниципальный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служащий воздерживается от: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ьные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74890" w:rsidRPr="007220B9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74890" w:rsidRPr="007220B9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940761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IV</w:t>
      </w:r>
      <w:r w:rsidRPr="009407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внешнему виду и стилю одежды муниципального служащего.</w:t>
      </w: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Внешний вид муниципального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Муниципальный служащий обязан иметь аккуратный и опрятный внешний вид, прическа должна быть ухоженной, волосы – чистыми и уложенными.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Мужчинам рекомендуется быть чисто выбритыми либо иметь аккуратно подстриженные бороду и усы.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Женщинам рекомендуется использовать спокойный макияж.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Ногти должны быть ухоженные, разрешается использование лака пастельных тонов. Не допускается использование в маникюре излишне длинных ногтей.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Одежда всегда должна быть чистой и выглаженной.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Для муниципального служащего предпочтительным является деловой стиль одежды. Не допускается нахождение на рабочем месте муниципального служащего в вызывающей, открытой или рваной одежде.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 Предпочтительная цветовая гамма: светлый верх, темный низ. Не рекомендуется одежда из тканей с использованием печатных текстов, портретов людей или изображений животных. Ткани могут использоваться разные (немнущиеся), в основном, традиционные ткани для костюма, блузок и сорочек. Не допускаются изделия из кожи и джинсовой, прозрачной или блестящей ткани. В пятницу допускается нахождение на рабочем месте в одежде свободного стиля.</w:t>
      </w:r>
    </w:p>
    <w:p w:rsidR="00174890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 В зимний и межсезонный период сотрудники должны иметь на рабочем месте чистую обувь.</w:t>
      </w:r>
    </w:p>
    <w:p w:rsidR="00174890" w:rsidRDefault="00174890" w:rsidP="001748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74890" w:rsidRPr="00184C06" w:rsidRDefault="00174890" w:rsidP="00174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>V. Ответственность за 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положений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>одекса</w:t>
      </w:r>
      <w:proofErr w:type="gramEnd"/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90" w:rsidRPr="00184C0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Нарушение муниципальным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ьных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служащих и урегулированию конфликта интересов, образуемой в соответствии с </w:t>
      </w:r>
      <w:hyperlink r:id="rId15" w:history="1">
        <w:r w:rsidRPr="00091A66">
          <w:rPr>
            <w:rFonts w:ascii="Times New Roman" w:eastAsia="Times New Roman" w:hAnsi="Times New Roman" w:cs="Times New Roman"/>
            <w:sz w:val="28"/>
            <w:szCs w:val="28"/>
          </w:rPr>
          <w:t>Указом</w:t>
        </w:r>
      </w:hyperlink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одекса влечет применение к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 служащему мер юридической ответственности.</w:t>
      </w:r>
    </w:p>
    <w:p w:rsidR="00174890" w:rsidRPr="00D67D66" w:rsidRDefault="00174890" w:rsidP="0017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служащими положений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4C06">
        <w:rPr>
          <w:rFonts w:ascii="Times New Roman" w:eastAsia="Times New Roman" w:hAnsi="Times New Roman" w:cs="Times New Roman"/>
          <w:sz w:val="28"/>
          <w:szCs w:val="28"/>
        </w:rPr>
        <w:t xml:space="preserve">одекса учитывается при проведении аттестаций, формировании кадрового резерва для выдвижения на вышестоящие должности, а также при наложении </w:t>
      </w:r>
      <w:hyperlink r:id="rId16" w:anchor="block_192" w:history="1">
        <w:r w:rsidRPr="00D67D66">
          <w:rPr>
            <w:rFonts w:ascii="Times New Roman" w:eastAsia="Times New Roman" w:hAnsi="Times New Roman" w:cs="Times New Roman"/>
            <w:sz w:val="28"/>
            <w:szCs w:val="28"/>
          </w:rPr>
          <w:t>дисциплинарных взысканий</w:t>
        </w:r>
      </w:hyperlink>
      <w:r w:rsidRPr="00D67D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4890" w:rsidRPr="00D67D66" w:rsidRDefault="00174890" w:rsidP="0017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D6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174890" w:rsidRDefault="00174890" w:rsidP="00174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</w:p>
    <w:p w:rsidR="00174890" w:rsidRDefault="00174890" w:rsidP="00174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организационно-кадровой работы</w:t>
      </w:r>
    </w:p>
    <w:p w:rsidR="00174890" w:rsidRDefault="00174890" w:rsidP="00174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74890" w:rsidRPr="005074A6" w:rsidRDefault="00174890" w:rsidP="00174890">
      <w:pPr>
        <w:tabs>
          <w:tab w:val="left" w:pos="68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Н.Г.Прокопова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890" w:rsidRPr="00B535F8" w:rsidRDefault="00174890" w:rsidP="003F0BE8">
      <w:pPr>
        <w:pStyle w:val="a5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8661C0" w:rsidRPr="00B535F8" w:rsidRDefault="008661C0" w:rsidP="008661C0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1D3" w:rsidRPr="00B535F8" w:rsidRDefault="00A021D3">
      <w:pPr>
        <w:tabs>
          <w:tab w:val="left" w:pos="210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848" w:rsidRPr="00B535F8" w:rsidRDefault="00DD2848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DD2848" w:rsidRDefault="00DD2848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sectPr w:rsidR="00DD2848" w:rsidSect="008657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D98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C67"/>
    <w:multiLevelType w:val="hybridMultilevel"/>
    <w:tmpl w:val="95CC1A16"/>
    <w:lvl w:ilvl="0" w:tplc="23A03166">
      <w:start w:val="1"/>
      <w:numFmt w:val="decimal"/>
      <w:lvlText w:val="%1."/>
      <w:lvlJc w:val="left"/>
      <w:pPr>
        <w:ind w:left="1939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B4353"/>
    <w:multiLevelType w:val="hybridMultilevel"/>
    <w:tmpl w:val="EAC0777E"/>
    <w:lvl w:ilvl="0" w:tplc="8A3495C2">
      <w:start w:val="1"/>
      <w:numFmt w:val="decimal"/>
      <w:lvlText w:val="%1."/>
      <w:lvlJc w:val="left"/>
      <w:pPr>
        <w:ind w:left="1965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27EA4"/>
    <w:multiLevelType w:val="hybridMultilevel"/>
    <w:tmpl w:val="D67AA7FE"/>
    <w:lvl w:ilvl="0" w:tplc="5DDE8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1D3"/>
    <w:rsid w:val="00010B76"/>
    <w:rsid w:val="00090B6C"/>
    <w:rsid w:val="000C3AF0"/>
    <w:rsid w:val="000C6642"/>
    <w:rsid w:val="00114755"/>
    <w:rsid w:val="00174890"/>
    <w:rsid w:val="0022232C"/>
    <w:rsid w:val="00261E80"/>
    <w:rsid w:val="002B440A"/>
    <w:rsid w:val="002B773A"/>
    <w:rsid w:val="00302D7E"/>
    <w:rsid w:val="003E69BA"/>
    <w:rsid w:val="003F0BE8"/>
    <w:rsid w:val="003F1C2E"/>
    <w:rsid w:val="003F38D8"/>
    <w:rsid w:val="00426D0C"/>
    <w:rsid w:val="004E2921"/>
    <w:rsid w:val="005A216C"/>
    <w:rsid w:val="005D7B83"/>
    <w:rsid w:val="00646C25"/>
    <w:rsid w:val="007542E9"/>
    <w:rsid w:val="007F2EF0"/>
    <w:rsid w:val="0086577B"/>
    <w:rsid w:val="008661C0"/>
    <w:rsid w:val="008760E3"/>
    <w:rsid w:val="008976FD"/>
    <w:rsid w:val="009B3037"/>
    <w:rsid w:val="00A021D3"/>
    <w:rsid w:val="00A042E2"/>
    <w:rsid w:val="00A05283"/>
    <w:rsid w:val="00A07E77"/>
    <w:rsid w:val="00A32360"/>
    <w:rsid w:val="00AF302C"/>
    <w:rsid w:val="00B23EFD"/>
    <w:rsid w:val="00B4347A"/>
    <w:rsid w:val="00B535F8"/>
    <w:rsid w:val="00BC3976"/>
    <w:rsid w:val="00C21F3D"/>
    <w:rsid w:val="00C35967"/>
    <w:rsid w:val="00C409F4"/>
    <w:rsid w:val="00C671F7"/>
    <w:rsid w:val="00C67E56"/>
    <w:rsid w:val="00C94B7D"/>
    <w:rsid w:val="00D10CD5"/>
    <w:rsid w:val="00D47317"/>
    <w:rsid w:val="00DB5D5C"/>
    <w:rsid w:val="00DD22BE"/>
    <w:rsid w:val="00DD2848"/>
    <w:rsid w:val="00E24B0E"/>
    <w:rsid w:val="00ED12CD"/>
    <w:rsid w:val="00EF0594"/>
    <w:rsid w:val="00F01CDD"/>
    <w:rsid w:val="00F42CE4"/>
    <w:rsid w:val="00FC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F8C7"/>
  <w15:docId w15:val="{5FD07A15-FDBC-4D3F-B257-BB024E08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F7"/>
  </w:style>
  <w:style w:type="paragraph" w:styleId="1">
    <w:name w:val="heading 1"/>
    <w:basedOn w:val="a"/>
    <w:next w:val="a"/>
    <w:link w:val="10"/>
    <w:qFormat/>
    <w:rsid w:val="00C671F7"/>
    <w:pPr>
      <w:keepNext/>
      <w:widowControl w:val="0"/>
      <w:suppressAutoHyphens/>
      <w:autoSpaceDE w:val="0"/>
      <w:spacing w:after="0" w:line="240" w:lineRule="auto"/>
      <w:ind w:left="1069" w:hanging="36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6"/>
      <w:lang w:eastAsia="ar-SA"/>
    </w:rPr>
  </w:style>
  <w:style w:type="paragraph" w:styleId="2">
    <w:name w:val="heading 2"/>
    <w:basedOn w:val="a"/>
    <w:next w:val="a"/>
    <w:link w:val="20"/>
    <w:qFormat/>
    <w:rsid w:val="00C671F7"/>
    <w:pPr>
      <w:keepNext/>
      <w:suppressAutoHyphens/>
      <w:spacing w:after="0" w:line="240" w:lineRule="auto"/>
      <w:ind w:left="1789" w:hanging="36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C671F7"/>
    <w:pPr>
      <w:keepNext/>
      <w:widowControl w:val="0"/>
      <w:suppressAutoHyphens/>
      <w:autoSpaceDE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C671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1F7"/>
    <w:rPr>
      <w:rFonts w:ascii="Times New Roman" w:eastAsia="Times New Roman" w:hAnsi="Times New Roman" w:cs="Times New Roman"/>
      <w:b/>
      <w:bCs/>
      <w:sz w:val="20"/>
      <w:szCs w:val="26"/>
      <w:lang w:eastAsia="ar-SA"/>
    </w:rPr>
  </w:style>
  <w:style w:type="character" w:customStyle="1" w:styleId="20">
    <w:name w:val="Заголовок 2 Знак"/>
    <w:basedOn w:val="a0"/>
    <w:link w:val="2"/>
    <w:rsid w:val="00C671F7"/>
    <w:rPr>
      <w:rFonts w:ascii="Times New Roman" w:eastAsia="Times New Roman" w:hAnsi="Times New Roman" w:cs="Times New Roman"/>
      <w:b/>
      <w:bCs/>
      <w:i/>
      <w:iCs/>
      <w:sz w:val="36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671F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C671F7"/>
    <w:rPr>
      <w:rFonts w:asciiTheme="majorHAnsi" w:eastAsiaTheme="majorEastAsia" w:hAnsiTheme="majorHAnsi" w:cstheme="majorBidi"/>
      <w:i/>
      <w:iCs/>
      <w:color w:val="404040"/>
    </w:rPr>
  </w:style>
  <w:style w:type="paragraph" w:styleId="a3">
    <w:name w:val="Normal (Web)"/>
    <w:basedOn w:val="a"/>
    <w:uiPriority w:val="99"/>
    <w:rsid w:val="00C6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5"/>
    <w:link w:val="a6"/>
    <w:qFormat/>
    <w:rsid w:val="00C671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a6">
    <w:name w:val="Подзаголовок Знак"/>
    <w:basedOn w:val="a0"/>
    <w:link w:val="a4"/>
    <w:rsid w:val="00C671F7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a7">
    <w:name w:val="List Paragraph"/>
    <w:basedOn w:val="a"/>
    <w:uiPriority w:val="34"/>
    <w:qFormat/>
    <w:rsid w:val="00C671F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8"/>
    <w:uiPriority w:val="99"/>
    <w:rsid w:val="00C671F7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rsid w:val="00C671F7"/>
  </w:style>
  <w:style w:type="paragraph" w:styleId="3">
    <w:name w:val="Body Text Indent 3"/>
    <w:basedOn w:val="a"/>
    <w:link w:val="30"/>
    <w:rsid w:val="00C671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671F7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Title"/>
    <w:basedOn w:val="a"/>
    <w:link w:val="aa"/>
    <w:qFormat/>
    <w:rsid w:val="00C671F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52"/>
      <w:szCs w:val="20"/>
    </w:rPr>
  </w:style>
  <w:style w:type="character" w:customStyle="1" w:styleId="aa">
    <w:name w:val="Заголовок Знак"/>
    <w:basedOn w:val="a0"/>
    <w:link w:val="a9"/>
    <w:rsid w:val="00C671F7"/>
    <w:rPr>
      <w:rFonts w:ascii="Times New Roman" w:eastAsia="Times New Roman" w:hAnsi="Times New Roman" w:cs="Times New Roman"/>
      <w:b/>
      <w:i/>
      <w:sz w:val="52"/>
      <w:szCs w:val="20"/>
    </w:rPr>
  </w:style>
  <w:style w:type="paragraph" w:styleId="ab">
    <w:name w:val="Balloon Text"/>
    <w:basedOn w:val="a"/>
    <w:link w:val="ac"/>
    <w:uiPriority w:val="99"/>
    <w:rsid w:val="00C6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C671F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26D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2272/" TargetMode="External"/><Relationship Id="rId13" Type="http://schemas.openxmlformats.org/officeDocument/2006/relationships/hyperlink" Target="http://base.garant.ru/1216420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64203/" TargetMode="External"/><Relationship Id="rId12" Type="http://schemas.openxmlformats.org/officeDocument/2006/relationships/hyperlink" Target="http://base.garant.ru/1216420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12125268/3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3000/" TargetMode="External"/><Relationship Id="rId11" Type="http://schemas.openxmlformats.org/officeDocument/2006/relationships/hyperlink" Target="http://base.garant.ru/1010300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ase.garant.ru/198625/" TargetMode="External"/><Relationship Id="rId10" Type="http://schemas.openxmlformats.org/officeDocument/2006/relationships/hyperlink" Target="http://base.garant.ru/12133556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4842/" TargetMode="External"/><Relationship Id="rId14" Type="http://schemas.openxmlformats.org/officeDocument/2006/relationships/hyperlink" Target="http://base.garant.ru/10164072/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Ирина</cp:lastModifiedBy>
  <cp:revision>18</cp:revision>
  <cp:lastPrinted>2017-05-23T10:42:00Z</cp:lastPrinted>
  <dcterms:created xsi:type="dcterms:W3CDTF">2017-04-28T10:56:00Z</dcterms:created>
  <dcterms:modified xsi:type="dcterms:W3CDTF">2023-07-06T11:01:00Z</dcterms:modified>
</cp:coreProperties>
</file>