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65" w:rsidRPr="003065CC" w:rsidRDefault="0033160F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65CC">
        <w:rPr>
          <w:rFonts w:ascii="Times New Roman" w:hAnsi="Times New Roman" w:cs="Times New Roman"/>
          <w:b/>
          <w:sz w:val="28"/>
          <w:szCs w:val="28"/>
        </w:rPr>
        <w:t xml:space="preserve">ФЕДЕРАЛЬНЫЕ МЕРЫ </w:t>
      </w:r>
      <w:r>
        <w:rPr>
          <w:rFonts w:ascii="Times New Roman" w:hAnsi="Times New Roman" w:cs="Times New Roman"/>
          <w:b/>
          <w:sz w:val="28"/>
          <w:szCs w:val="28"/>
        </w:rPr>
        <w:t>ПОДДЕРЖКИ</w:t>
      </w:r>
    </w:p>
    <w:p w:rsidR="001E04C5" w:rsidRPr="003065CC" w:rsidRDefault="001E04C5" w:rsidP="00024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60F" w:rsidRDefault="001E04C5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C">
        <w:rPr>
          <w:rFonts w:ascii="Times New Roman" w:hAnsi="Times New Roman" w:cs="Times New Roman"/>
          <w:b/>
          <w:sz w:val="28"/>
          <w:szCs w:val="28"/>
        </w:rPr>
        <w:t xml:space="preserve">На сайте Правительства РФ </w:t>
      </w:r>
      <w:r w:rsidR="0033160F">
        <w:rPr>
          <w:rFonts w:ascii="Times New Roman" w:hAnsi="Times New Roman" w:cs="Times New Roman"/>
          <w:b/>
          <w:sz w:val="28"/>
          <w:szCs w:val="28"/>
        </w:rPr>
        <w:t>расположен</w:t>
      </w:r>
      <w:r w:rsidRPr="003065CC">
        <w:rPr>
          <w:rFonts w:ascii="Times New Roman" w:hAnsi="Times New Roman" w:cs="Times New Roman"/>
          <w:b/>
          <w:sz w:val="28"/>
          <w:szCs w:val="28"/>
        </w:rPr>
        <w:t xml:space="preserve"> навигатор</w:t>
      </w:r>
      <w:r w:rsidR="0033160F">
        <w:rPr>
          <w:rFonts w:ascii="Times New Roman" w:hAnsi="Times New Roman" w:cs="Times New Roman"/>
          <w:b/>
          <w:sz w:val="28"/>
          <w:szCs w:val="28"/>
        </w:rPr>
        <w:t xml:space="preserve"> по мерам</w:t>
      </w:r>
      <w:r w:rsidRPr="00306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60F">
        <w:rPr>
          <w:rFonts w:ascii="Times New Roman" w:hAnsi="Times New Roman" w:cs="Times New Roman"/>
          <w:b/>
          <w:sz w:val="28"/>
          <w:szCs w:val="28"/>
        </w:rPr>
        <w:t>государственной поддержки</w:t>
      </w:r>
      <w:r w:rsidR="0048456C" w:rsidRPr="003065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04C5" w:rsidRPr="003065CC" w:rsidRDefault="0033160F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E04C5" w:rsidRPr="003065CC">
        <w:rPr>
          <w:rFonts w:ascii="Times New Roman" w:hAnsi="Times New Roman" w:cs="Times New Roman"/>
          <w:b/>
          <w:sz w:val="28"/>
          <w:szCs w:val="28"/>
        </w:rPr>
        <w:t>ссылк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E04C5" w:rsidRPr="003065C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48456C" w:rsidRPr="003065CC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http://government.ru/sanctions_measures/wizard/</w:t>
        </w:r>
      </w:hyperlink>
      <w:r w:rsidR="00331122" w:rsidRPr="003065CC">
        <w:rPr>
          <w:rFonts w:ascii="Times New Roman" w:hAnsi="Times New Roman" w:cs="Times New Roman"/>
          <w:b/>
          <w:sz w:val="28"/>
          <w:szCs w:val="28"/>
        </w:rPr>
        <w:t>)</w:t>
      </w:r>
    </w:p>
    <w:p w:rsidR="009E612C" w:rsidRPr="003065CC" w:rsidRDefault="009E612C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568"/>
        <w:gridCol w:w="12615"/>
        <w:gridCol w:w="2410"/>
      </w:tblGrid>
      <w:tr w:rsidR="003065CC" w:rsidRPr="003065CC" w:rsidTr="00587369">
        <w:trPr>
          <w:trHeight w:val="388"/>
        </w:trPr>
        <w:tc>
          <w:tcPr>
            <w:tcW w:w="568" w:type="dxa"/>
            <w:vAlign w:val="center"/>
          </w:tcPr>
          <w:p w:rsidR="00024365" w:rsidRPr="003065CC" w:rsidRDefault="00024365" w:rsidP="0002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5C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615" w:type="dxa"/>
            <w:vAlign w:val="center"/>
          </w:tcPr>
          <w:p w:rsidR="00024365" w:rsidRPr="003065CC" w:rsidRDefault="00024365" w:rsidP="0002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5C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меры</w:t>
            </w:r>
          </w:p>
        </w:tc>
        <w:tc>
          <w:tcPr>
            <w:tcW w:w="2410" w:type="dxa"/>
            <w:vAlign w:val="center"/>
          </w:tcPr>
          <w:p w:rsidR="00024365" w:rsidRPr="003065CC" w:rsidRDefault="00606EDB" w:rsidP="0050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5CC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="0050207D" w:rsidRPr="0030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  <w:r w:rsidR="00AA1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(срок действия)</w:t>
            </w:r>
          </w:p>
        </w:tc>
      </w:tr>
      <w:tr w:rsidR="003065CC" w:rsidRPr="003065CC" w:rsidTr="00587369">
        <w:trPr>
          <w:trHeight w:val="480"/>
        </w:trPr>
        <w:tc>
          <w:tcPr>
            <w:tcW w:w="15593" w:type="dxa"/>
            <w:gridSpan w:val="3"/>
            <w:vAlign w:val="center"/>
          </w:tcPr>
          <w:p w:rsidR="00744597" w:rsidRPr="003065CC" w:rsidRDefault="00744597" w:rsidP="0002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CC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туризма</w:t>
            </w:r>
          </w:p>
        </w:tc>
      </w:tr>
      <w:tr w:rsidR="003065CC" w:rsidRPr="00266008" w:rsidTr="00587369">
        <w:trPr>
          <w:trHeight w:val="701"/>
        </w:trPr>
        <w:tc>
          <w:tcPr>
            <w:tcW w:w="568" w:type="dxa"/>
          </w:tcPr>
          <w:p w:rsidR="00AB0B35" w:rsidRPr="00266008" w:rsidRDefault="00AB0B35" w:rsidP="0002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885629" w:rsidRPr="00266008" w:rsidRDefault="00885629" w:rsidP="00AB1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Установление ставки НДС</w:t>
            </w:r>
            <w:r w:rsidR="00606EDB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0 % в отношении услуг по предоставлению мест для временного проживания </w:t>
            </w:r>
            <w:r w:rsidR="000512E1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в гостиницах и иных средствах размещения сроком на 5 лет, а также в отношении услуг по предоставлению в аренду объекта туриндустрии, введенного в эксплуатацию после 1 января 2022 г., в течение 20 налоговых периодов с момента ввода объекта в эксплуатацию.</w:t>
            </w:r>
          </w:p>
          <w:p w:rsidR="00FD6558" w:rsidRPr="00266008" w:rsidRDefault="00B425C5" w:rsidP="007C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558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точки зрения ФНС нулевую ставку смогут применять как </w:t>
            </w:r>
            <w:hyperlink r:id="rId7" w:history="1">
              <w:r w:rsidR="00FD6558" w:rsidRPr="002660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новые и открывшиеся после реконструкции</w:t>
              </w:r>
            </w:hyperlink>
            <w:r w:rsidR="00FD6558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гостиницы, так и </w:t>
            </w:r>
            <w:hyperlink r:id="rId8" w:history="1">
              <w:r w:rsidR="00FD6558" w:rsidRPr="002660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действовавшие до </w:t>
              </w:r>
              <w:r w:rsidRPr="002660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1 января </w:t>
              </w:r>
              <w:r w:rsidR="00FD6558" w:rsidRPr="002660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 года</w:t>
              </w:r>
            </w:hyperlink>
            <w:r w:rsidR="00FD6558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107E" w:rsidRPr="00266008">
              <w:rPr>
                <w:rFonts w:ascii="Times New Roman" w:hAnsi="Times New Roman" w:cs="Times New Roman"/>
                <w:sz w:val="24"/>
                <w:szCs w:val="24"/>
              </w:rPr>
              <w:t>письмо ФНС России от 7 апреля 2022 г. № сд-4-3/4214@)</w:t>
            </w:r>
            <w:r w:rsidR="00FD6558" w:rsidRPr="00266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5C5" w:rsidRPr="00266008" w:rsidRDefault="00F50C03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Нулевую ставку можно применять к </w:t>
            </w:r>
            <w:r w:rsidRPr="00266008">
              <w:rPr>
                <w:rFonts w:ascii="Times New Roman" w:hAnsi="Times New Roman" w:cs="Times New Roman"/>
                <w:bCs/>
                <w:sz w:val="24"/>
                <w:szCs w:val="24"/>
              </w:rPr>
              <w:t>аренде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(пользованию) </w:t>
            </w:r>
            <w:r w:rsidRPr="00266008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туристской индустрии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ввели </w:t>
            </w:r>
            <w:r w:rsidR="000512E1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после 1 января 2022 г. (в том числе после реконструкции) и которые </w:t>
            </w:r>
            <w:r w:rsidR="00B425C5" w:rsidRPr="00266008">
              <w:rPr>
                <w:rFonts w:ascii="Times New Roman" w:hAnsi="Times New Roman" w:cs="Times New Roman"/>
                <w:sz w:val="24"/>
                <w:szCs w:val="24"/>
              </w:rPr>
              <w:t>включены в реестр объектов туристской индустрии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68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(ст. 164 НК РФ). </w:t>
            </w:r>
          </w:p>
          <w:p w:rsidR="009E16DD" w:rsidRDefault="009E16DD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Правила ведения реестра объектов туристской индустрии утверждены постановлением Правительства РФ от 1 июля 2022 г. № 1181.</w:t>
            </w:r>
          </w:p>
          <w:p w:rsidR="00535718" w:rsidRDefault="00535718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меры поддержки:</w:t>
            </w:r>
          </w:p>
          <w:p w:rsidR="00535718" w:rsidRDefault="00535718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действующих объектов – до 30 июня 2027 г.;</w:t>
            </w:r>
          </w:p>
          <w:p w:rsidR="00535718" w:rsidRPr="00266008" w:rsidRDefault="00535718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новых объектов – 5 лет с даты открытия.</w:t>
            </w:r>
          </w:p>
        </w:tc>
        <w:tc>
          <w:tcPr>
            <w:tcW w:w="2410" w:type="dxa"/>
          </w:tcPr>
          <w:p w:rsidR="00AB0B35" w:rsidRPr="00266008" w:rsidRDefault="001A3DDF" w:rsidP="0024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72AA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1 июля</w:t>
            </w:r>
            <w:r w:rsidR="00885629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3065CC" w:rsidRPr="00266008" w:rsidTr="00587369">
        <w:trPr>
          <w:trHeight w:val="701"/>
        </w:trPr>
        <w:tc>
          <w:tcPr>
            <w:tcW w:w="568" w:type="dxa"/>
          </w:tcPr>
          <w:p w:rsidR="00B425C5" w:rsidRPr="00266008" w:rsidRDefault="00B425C5" w:rsidP="0002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5" w:type="dxa"/>
          </w:tcPr>
          <w:p w:rsidR="00B425C5" w:rsidRPr="00266008" w:rsidRDefault="00B425C5" w:rsidP="00266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возможность применения заявительного порядка возмещения (авансирование) сумм НДС за налоговые периоды 2022 </w:t>
            </w:r>
            <w:r w:rsidR="008C44AE" w:rsidRPr="00266008">
              <w:rPr>
                <w:rFonts w:ascii="Times New Roman" w:hAnsi="Times New Roman" w:cs="Times New Roman"/>
                <w:sz w:val="24"/>
                <w:szCs w:val="24"/>
              </w:rPr>
              <w:t>и 2023 г</w:t>
            </w:r>
            <w:r w:rsidR="00A9079E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одов возможно без представления банковской гарантии или поручительства, если соблюдаются условия применения меры. 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(Федеральный закон от 26 марта 2022 г. № 67-ФЗ)</w:t>
            </w:r>
          </w:p>
        </w:tc>
        <w:tc>
          <w:tcPr>
            <w:tcW w:w="2410" w:type="dxa"/>
          </w:tcPr>
          <w:p w:rsidR="00B425C5" w:rsidRPr="00266008" w:rsidRDefault="00266008" w:rsidP="0024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До конца 2023 года</w:t>
            </w:r>
          </w:p>
        </w:tc>
      </w:tr>
      <w:tr w:rsidR="003065CC" w:rsidRPr="00266008" w:rsidTr="00587369">
        <w:trPr>
          <w:trHeight w:val="701"/>
        </w:trPr>
        <w:tc>
          <w:tcPr>
            <w:tcW w:w="568" w:type="dxa"/>
          </w:tcPr>
          <w:p w:rsidR="00606EDB" w:rsidRPr="00266008" w:rsidRDefault="00A9079E" w:rsidP="006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DB" w:rsidRPr="00266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606EDB" w:rsidRPr="00266008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льготных кредитов на строительство</w:t>
            </w:r>
            <w:r w:rsidR="00F3563E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и реконструкцию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6EDB" w:rsidRPr="00266008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а) гостиниц (категория не менее «три звезды») площадью не менее 5000 кв. м или с номерным фондом от 120 номеров;</w:t>
            </w:r>
          </w:p>
          <w:p w:rsidR="00606EDB" w:rsidRPr="00266008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б) многофункциональных комплексов, предусматривающих номерной фонд санаторно-курортных организаций и (или) гостиниц категории не менее «три звезды», общая площадь которого составляет не менее 10 </w:t>
            </w:r>
            <w:r w:rsidR="00266008" w:rsidRPr="002660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</w:t>
            </w:r>
            <w:proofErr w:type="spellStart"/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оснежения</w:t>
            </w:r>
            <w:proofErr w:type="spellEnd"/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08" w:rsidRPr="00266008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Ставки: от 3 до 5 % годовых. Срок – до 15 лет включительно. Сумма – от 100 млн рублей до 70 млрд рублей.</w:t>
            </w:r>
          </w:p>
          <w:p w:rsidR="00266008" w:rsidRPr="00266008" w:rsidRDefault="00266008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Отбор будет проводиться</w:t>
            </w:r>
            <w:r w:rsidRPr="00266008">
              <w:t xml:space="preserve"> </w:t>
            </w: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Федерации.</w:t>
            </w:r>
          </w:p>
          <w:p w:rsidR="00606EDB" w:rsidRPr="00266008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</w:t>
            </w:r>
            <w:r w:rsidR="002747B5" w:rsidRPr="00266008">
              <w:rPr>
                <w:rFonts w:ascii="Times New Roman" w:hAnsi="Times New Roman" w:cs="Times New Roman"/>
                <w:sz w:val="24"/>
                <w:szCs w:val="24"/>
              </w:rPr>
              <w:t xml:space="preserve"> РФ от 9 февраля 2021 г. № 141)</w:t>
            </w:r>
          </w:p>
        </w:tc>
        <w:tc>
          <w:tcPr>
            <w:tcW w:w="2410" w:type="dxa"/>
          </w:tcPr>
          <w:p w:rsidR="00606EDB" w:rsidRPr="00266008" w:rsidRDefault="00606EDB" w:rsidP="006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08">
              <w:rPr>
                <w:rFonts w:ascii="Times New Roman" w:hAnsi="Times New Roman" w:cs="Times New Roman"/>
                <w:sz w:val="24"/>
                <w:szCs w:val="24"/>
              </w:rPr>
              <w:t>С 24 февраля 2021 г.</w:t>
            </w:r>
          </w:p>
        </w:tc>
      </w:tr>
      <w:tr w:rsidR="003065CC" w:rsidRPr="00EB1C60" w:rsidTr="00587369">
        <w:trPr>
          <w:trHeight w:val="628"/>
        </w:trPr>
        <w:tc>
          <w:tcPr>
            <w:tcW w:w="568" w:type="dxa"/>
          </w:tcPr>
          <w:p w:rsidR="00FA6099" w:rsidRPr="00EB1C60" w:rsidRDefault="00523780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6099" w:rsidRPr="00EB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FA6099" w:rsidRPr="00EB1C60" w:rsidRDefault="00FA6099" w:rsidP="00FA6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До 31 декабря 2022 г. установлены особенности разрешительных режимов для туроператоров (постановление Правительства РФ от 12 марта 2022 г. № 353)</w:t>
            </w:r>
            <w:r w:rsidR="00ED4D43" w:rsidRPr="00EB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D43" w:rsidRPr="00EB1C60" w:rsidRDefault="00ED4D43" w:rsidP="00E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Все туроператоры в сфере выездного туризма на два года освобождены от обязанности уплачивать взносы (текущие </w:t>
            </w:r>
            <w:r w:rsidR="000512E1"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и вступительные) в фонд персональной ответственности туроператора, а также в резервный фонд туроператоров, которые </w:t>
            </w:r>
            <w:proofErr w:type="spellStart"/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администрируются</w:t>
            </w:r>
            <w:proofErr w:type="spellEnd"/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объединения «</w:t>
            </w:r>
            <w:proofErr w:type="spellStart"/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Турпомощь</w:t>
            </w:r>
            <w:proofErr w:type="spellEnd"/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4D43" w:rsidRPr="00EB1C60" w:rsidRDefault="00ED4D43" w:rsidP="0074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действующих выездных компаний на два года снижен размер финансового обеспечения ответственности туроперат</w:t>
            </w:r>
            <w:r w:rsidR="007460D3">
              <w:rPr>
                <w:rFonts w:ascii="Times New Roman" w:hAnsi="Times New Roman" w:cs="Times New Roman"/>
                <w:sz w:val="24"/>
                <w:szCs w:val="24"/>
              </w:rPr>
              <w:t>ора (с 50 млн до 10 млн рублей)</w:t>
            </w: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Взносы отменяются до 31 декабря 2023 года.</w:t>
            </w:r>
          </w:p>
        </w:tc>
        <w:tc>
          <w:tcPr>
            <w:tcW w:w="2410" w:type="dxa"/>
          </w:tcPr>
          <w:p w:rsidR="00FA6099" w:rsidRPr="00EB1C60" w:rsidRDefault="00FA6099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21 апреля 2022 г.</w:t>
            </w:r>
          </w:p>
        </w:tc>
      </w:tr>
      <w:tr w:rsidR="003065CC" w:rsidRPr="001D3C7E" w:rsidTr="00587369">
        <w:trPr>
          <w:trHeight w:val="628"/>
        </w:trPr>
        <w:tc>
          <w:tcPr>
            <w:tcW w:w="568" w:type="dxa"/>
          </w:tcPr>
          <w:p w:rsidR="00C622A2" w:rsidRPr="001D3C7E" w:rsidRDefault="001D3C7E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622A2" w:rsidRPr="001D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C622A2" w:rsidRPr="001D3C7E" w:rsidRDefault="00C622A2" w:rsidP="00C6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7E">
              <w:rPr>
                <w:rFonts w:ascii="Times New Roman" w:hAnsi="Times New Roman" w:cs="Times New Roman"/>
                <w:sz w:val="24"/>
                <w:szCs w:val="24"/>
              </w:rPr>
              <w:t>Субсидирование туроператоров, зарегистрированных на территории Российской Федерации, в целях возмещения расходов, понесенных в связи с организацией программ внутренних коммерческих воздушных перевозок пассажиров</w:t>
            </w:r>
            <w:r w:rsidR="0070322D" w:rsidRPr="001D3C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(постановление Правительства РФ от 27 мая 2021 г. № 799)</w:t>
            </w:r>
          </w:p>
        </w:tc>
        <w:tc>
          <w:tcPr>
            <w:tcW w:w="2410" w:type="dxa"/>
          </w:tcPr>
          <w:p w:rsidR="00C622A2" w:rsidRPr="001D3C7E" w:rsidRDefault="0070322D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7E">
              <w:rPr>
                <w:rFonts w:ascii="Times New Roman" w:hAnsi="Times New Roman" w:cs="Times New Roman"/>
                <w:sz w:val="24"/>
                <w:szCs w:val="24"/>
              </w:rPr>
              <w:t>С 18 февраля 2022 г.</w:t>
            </w:r>
          </w:p>
        </w:tc>
      </w:tr>
      <w:tr w:rsidR="003065CC" w:rsidRPr="00975945" w:rsidTr="00587369">
        <w:trPr>
          <w:trHeight w:val="492"/>
        </w:trPr>
        <w:tc>
          <w:tcPr>
            <w:tcW w:w="15593" w:type="dxa"/>
            <w:gridSpan w:val="3"/>
            <w:vAlign w:val="center"/>
          </w:tcPr>
          <w:p w:rsidR="00E56565" w:rsidRPr="00975945" w:rsidRDefault="00E56565" w:rsidP="00E5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945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системообразующих организаций федерального значения</w:t>
            </w:r>
          </w:p>
        </w:tc>
      </w:tr>
      <w:tr w:rsidR="003065CC" w:rsidRPr="00EB1C60" w:rsidTr="00587369">
        <w:tc>
          <w:tcPr>
            <w:tcW w:w="568" w:type="dxa"/>
          </w:tcPr>
          <w:p w:rsidR="00E56565" w:rsidRPr="00EB1C6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E56565" w:rsidRPr="00EB1C60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Возобновлена программа поддержки системообразующих организаций российской экономики. Два вида мер поддержки:</w:t>
            </w:r>
          </w:p>
          <w:p w:rsidR="00E56565" w:rsidRPr="00EB1C60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9" w:history="1">
              <w:r w:rsidRPr="00EB1C60">
                <w:rPr>
                  <w:rFonts w:ascii="Times New Roman" w:hAnsi="Times New Roman" w:cs="Times New Roman"/>
                  <w:sz w:val="24"/>
                  <w:szCs w:val="24"/>
                </w:rPr>
                <w:t>Субсидии</w:t>
              </w:r>
            </w:hyperlink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для возмещения затрат на производство и реализацию товаров, выполнение работ, оказание услуг.</w:t>
            </w:r>
          </w:p>
          <w:p w:rsidR="00E56565" w:rsidRPr="00EB1C60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hyperlink r:id="rId10" w:history="1">
              <w:r w:rsidRPr="00EB1C60">
                <w:rPr>
                  <w:rFonts w:ascii="Times New Roman" w:hAnsi="Times New Roman" w:cs="Times New Roman"/>
                  <w:sz w:val="24"/>
                  <w:szCs w:val="24"/>
                </w:rPr>
                <w:t>Госгарантии</w:t>
              </w:r>
            </w:hyperlink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кредитам и облигационным займам на ведение основной производственной деятельности, капвложения либо погашение ранее выданных на те же цели кредитов и займов</w:t>
            </w:r>
            <w:r w:rsidR="00DA3DEF"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</w:t>
            </w:r>
            <w:r w:rsidR="00DF0D9B"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DA3DEF" w:rsidRPr="00EB1C60">
              <w:rPr>
                <w:rFonts w:ascii="Times New Roman" w:hAnsi="Times New Roman" w:cs="Times New Roman"/>
                <w:sz w:val="24"/>
                <w:szCs w:val="24"/>
              </w:rPr>
              <w:t>от 10 мая 2020 г. № 651).</w:t>
            </w:r>
          </w:p>
          <w:p w:rsidR="00E56565" w:rsidRPr="00EB1C60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упрощения доступа к господдержке потенциальным участникам программы не придётся проходить стресс-тесты (обязательную оценку финансовой устойчивости).</w:t>
            </w: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</w:t>
            </w:r>
            <w:r w:rsidR="001312AA"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 xml:space="preserve"> от 6 марта 2022 г. № 296)</w:t>
            </w:r>
          </w:p>
        </w:tc>
        <w:tc>
          <w:tcPr>
            <w:tcW w:w="2410" w:type="dxa"/>
          </w:tcPr>
          <w:p w:rsidR="00E56565" w:rsidRPr="00EB1C6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60">
              <w:rPr>
                <w:rFonts w:ascii="Times New Roman" w:hAnsi="Times New Roman" w:cs="Times New Roman"/>
                <w:sz w:val="24"/>
                <w:szCs w:val="24"/>
              </w:rPr>
              <w:t>С 15 марта 2022 г.</w:t>
            </w:r>
          </w:p>
        </w:tc>
      </w:tr>
      <w:tr w:rsidR="003065CC" w:rsidRPr="00E42AA8" w:rsidTr="00587369">
        <w:tc>
          <w:tcPr>
            <w:tcW w:w="568" w:type="dxa"/>
          </w:tcPr>
          <w:p w:rsidR="005934FF" w:rsidRPr="00E42AA8" w:rsidRDefault="005934FF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5" w:type="dxa"/>
          </w:tcPr>
          <w:p w:rsidR="005934FF" w:rsidRPr="00E42AA8" w:rsidRDefault="005934FF" w:rsidP="005934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AA8">
              <w:rPr>
                <w:rFonts w:ascii="Times New Roman" w:hAnsi="Times New Roman" w:cs="Times New Roman"/>
                <w:sz w:val="24"/>
                <w:szCs w:val="24"/>
              </w:rPr>
              <w:t xml:space="preserve">Системообразующие организации могут получить отсрочку или рассрочку уплаты ввозных таможенных пошлин без уплаты процентов при ввозе на таможенную территорию ЕАЭС товаров (за исключением подакцизных, не используемых в производстве), если этим организациям оказывается поддержка по законодательству государств </w:t>
            </w:r>
            <w:r w:rsidR="00705CCC" w:rsidRPr="00E42A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2AA8">
              <w:rPr>
                <w:rFonts w:ascii="Times New Roman" w:hAnsi="Times New Roman" w:cs="Times New Roman"/>
                <w:sz w:val="24"/>
                <w:szCs w:val="24"/>
              </w:rPr>
              <w:t xml:space="preserve"> членов ЕАЭС </w:t>
            </w:r>
            <w:r w:rsidR="00972D15" w:rsidRPr="00E42A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42AA8">
              <w:rPr>
                <w:rFonts w:ascii="Times New Roman" w:hAnsi="Times New Roman" w:cs="Times New Roman"/>
                <w:sz w:val="24"/>
                <w:szCs w:val="24"/>
              </w:rPr>
              <w:t>и выполнены определенные условия. (решение Совета Евразийской экономической комиссии от 15 апреля 2022 г. № 75)</w:t>
            </w:r>
          </w:p>
        </w:tc>
        <w:tc>
          <w:tcPr>
            <w:tcW w:w="2410" w:type="dxa"/>
          </w:tcPr>
          <w:p w:rsidR="005934FF" w:rsidRPr="00E42AA8" w:rsidRDefault="00E42AA8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A8">
              <w:rPr>
                <w:rFonts w:ascii="Times New Roman" w:hAnsi="Times New Roman" w:cs="Times New Roman"/>
                <w:sz w:val="24"/>
                <w:szCs w:val="24"/>
              </w:rPr>
              <w:t>До конца 2023 года</w:t>
            </w:r>
          </w:p>
        </w:tc>
      </w:tr>
      <w:tr w:rsidR="003065CC" w:rsidRPr="00C06173" w:rsidTr="00587369">
        <w:trPr>
          <w:trHeight w:val="480"/>
        </w:trPr>
        <w:tc>
          <w:tcPr>
            <w:tcW w:w="15593" w:type="dxa"/>
            <w:gridSpan w:val="3"/>
            <w:vAlign w:val="center"/>
          </w:tcPr>
          <w:p w:rsidR="00E56565" w:rsidRPr="00C06173" w:rsidRDefault="00E56565" w:rsidP="00E5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7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юридических лиц</w:t>
            </w:r>
          </w:p>
        </w:tc>
      </w:tr>
      <w:tr w:rsidR="003065CC" w:rsidRPr="003E2EB8" w:rsidTr="00587369">
        <w:trPr>
          <w:trHeight w:val="480"/>
        </w:trPr>
        <w:tc>
          <w:tcPr>
            <w:tcW w:w="568" w:type="dxa"/>
          </w:tcPr>
          <w:p w:rsidR="00E56565" w:rsidRPr="003E2EB8" w:rsidRDefault="000E17A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565" w:rsidRPr="003E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3E2EB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>Налоговая база в отношении объектов недвижимого имущества за налоговый период 2023 года будет определяться как их кадастровая стоимость, подлежащая к применению с 1 января 2022 г.</w:t>
            </w:r>
            <w:r w:rsidR="00163BA4" w:rsidRPr="003E2EB8">
              <w:rPr>
                <w:rFonts w:ascii="Times New Roman" w:hAnsi="Times New Roman" w:cs="Times New Roman"/>
                <w:sz w:val="24"/>
                <w:szCs w:val="24"/>
              </w:rPr>
              <w:t>, за исключением увеличения кадастровой стоимости из-за изменения характеристик объекта недвижимости</w:t>
            </w: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26 марта 2022 г. № 67-ФЗ – внесены изменения в статью 375 НК РФ)</w:t>
            </w:r>
          </w:p>
        </w:tc>
        <w:tc>
          <w:tcPr>
            <w:tcW w:w="2410" w:type="dxa"/>
          </w:tcPr>
          <w:p w:rsidR="00E56565" w:rsidRPr="003E2EB8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>С 1 января 2023 г.</w:t>
            </w:r>
          </w:p>
        </w:tc>
      </w:tr>
      <w:tr w:rsidR="003065CC" w:rsidRPr="003E2EB8" w:rsidTr="00587369">
        <w:trPr>
          <w:trHeight w:val="480"/>
        </w:trPr>
        <w:tc>
          <w:tcPr>
            <w:tcW w:w="568" w:type="dxa"/>
          </w:tcPr>
          <w:p w:rsidR="00163BA4" w:rsidRPr="003E2EB8" w:rsidRDefault="000E17A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682" w:rsidRPr="003E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163BA4" w:rsidRPr="003E2EB8" w:rsidRDefault="00163BA4" w:rsidP="00196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Если кадастровая стоимость земельного участка, внесенная в ЕГРН и применяемая с 1 января 2023 г., больше стоимости из ЕГРН, применяемой с 1 января 2022 г., </w:t>
            </w:r>
            <w:r w:rsidR="00196682"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в 2023 г. </w:t>
            </w: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</w:t>
            </w:r>
            <w:r w:rsidR="00196682"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базы используются показатели 2022 г, за исключением </w:t>
            </w: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>если кадастровая стоимость участка увеличилась из-за изменения его характеристик.</w:t>
            </w:r>
            <w:r w:rsidR="00196682"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26 марта 2022 г. № 67-ФЗ – внесены изменения в статью 391 НК РФ)</w:t>
            </w:r>
          </w:p>
        </w:tc>
        <w:tc>
          <w:tcPr>
            <w:tcW w:w="2410" w:type="dxa"/>
          </w:tcPr>
          <w:p w:rsidR="00163BA4" w:rsidRPr="003E2EB8" w:rsidRDefault="00196682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>С 1 января 2023 г.</w:t>
            </w:r>
          </w:p>
        </w:tc>
      </w:tr>
      <w:tr w:rsidR="003065CC" w:rsidRPr="003E2EB8" w:rsidTr="00587369">
        <w:trPr>
          <w:trHeight w:val="480"/>
        </w:trPr>
        <w:tc>
          <w:tcPr>
            <w:tcW w:w="568" w:type="dxa"/>
          </w:tcPr>
          <w:p w:rsidR="00E56565" w:rsidRPr="003E2EB8" w:rsidRDefault="000E17A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682" w:rsidRPr="003E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3E2EB8" w:rsidRDefault="00E56565" w:rsidP="00163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Отменены </w:t>
            </w:r>
            <w:hyperlink r:id="rId11" w:history="1">
              <w:r w:rsidRPr="003E2EB8">
                <w:rPr>
                  <w:rFonts w:ascii="Times New Roman" w:hAnsi="Times New Roman" w:cs="Times New Roman"/>
                  <w:sz w:val="24"/>
                  <w:szCs w:val="24"/>
                </w:rPr>
                <w:t>повышенные пени</w:t>
              </w:r>
            </w:hyperlink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при длительной просрочке уплаты налогов: в период с 9 марта 2022 г. по 31 декабря            2023 г. ставка пени за каждый календарный день просрочки исполнения обязанности по уплате налога для организаций принимается равной </w:t>
            </w:r>
            <w:r w:rsidR="00163BA4" w:rsidRPr="003E2EB8">
              <w:rPr>
                <w:rFonts w:ascii="Times New Roman" w:hAnsi="Times New Roman" w:cs="Times New Roman"/>
                <w:sz w:val="24"/>
                <w:szCs w:val="24"/>
              </w:rPr>
              <w:t>1/300</w:t>
            </w: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в этом периоде </w:t>
            </w:r>
            <w:hyperlink r:id="rId12" w:history="1">
              <w:r w:rsidRPr="003E2EB8">
                <w:rPr>
                  <w:rFonts w:ascii="Times New Roman" w:hAnsi="Times New Roman" w:cs="Times New Roman"/>
                  <w:sz w:val="24"/>
                  <w:szCs w:val="24"/>
                </w:rPr>
                <w:t>ставки</w:t>
              </w:r>
            </w:hyperlink>
            <w:r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рефинансирования Центрального банка Российской Федерации.</w:t>
            </w:r>
            <w:r w:rsidR="00163BA4"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о повышении ставки с 31 дня просрочки временно не применяется. Дата возникновения недоимки, на которую начисляются пени, значения не имеет </w:t>
            </w:r>
            <w:r w:rsidR="0048456C" w:rsidRPr="003E2E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3BA4" w:rsidRPr="003E2EB8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порядок применяется и в случае, когда недоимка возникла до 26 марта 2022 г. </w:t>
            </w: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>(Федеральный закон от 26 марта 2022 г. № 67-ФЗ)</w:t>
            </w:r>
          </w:p>
        </w:tc>
        <w:tc>
          <w:tcPr>
            <w:tcW w:w="2410" w:type="dxa"/>
          </w:tcPr>
          <w:p w:rsidR="00E56565" w:rsidRPr="003E2EB8" w:rsidRDefault="003E2EB8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B8">
              <w:rPr>
                <w:rFonts w:ascii="Times New Roman" w:hAnsi="Times New Roman" w:cs="Times New Roman"/>
                <w:sz w:val="24"/>
                <w:szCs w:val="24"/>
              </w:rPr>
              <w:t>До конца 2023 года</w:t>
            </w:r>
          </w:p>
        </w:tc>
      </w:tr>
      <w:tr w:rsidR="003065CC" w:rsidRPr="00C46734" w:rsidTr="00587369">
        <w:trPr>
          <w:trHeight w:val="480"/>
        </w:trPr>
        <w:tc>
          <w:tcPr>
            <w:tcW w:w="568" w:type="dxa"/>
          </w:tcPr>
          <w:p w:rsidR="00E56565" w:rsidRPr="00C46734" w:rsidRDefault="000E17A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6682" w:rsidRPr="00C4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C46734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порядок возбуждения уголовных дел о преступлениях, связанных с уклонением от уплаты обязательных платежей. Предусмотрено ограничение перечня поводов для возбуждения уголовных дел о налоговых преступлениях. Изменения внесены в статьи 140 и 144 Уголовно-процессуального кодекса Российской Федерации, предусматривающие возможность возбуждения уголовных дел следственными органами только по материалам налогового ведомства о возможном наличии в действиях налогоплательщика состава преступления. (Федеральный закон от 9 марта 2022 г. № 51- ФЗ)</w:t>
            </w:r>
          </w:p>
        </w:tc>
        <w:tc>
          <w:tcPr>
            <w:tcW w:w="2410" w:type="dxa"/>
          </w:tcPr>
          <w:p w:rsidR="00E56565" w:rsidRPr="00C46734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С 9 марта 2022 г.</w:t>
            </w:r>
          </w:p>
        </w:tc>
      </w:tr>
      <w:tr w:rsidR="003065CC" w:rsidRPr="00073DC5" w:rsidTr="00587369">
        <w:trPr>
          <w:trHeight w:val="480"/>
        </w:trPr>
        <w:tc>
          <w:tcPr>
            <w:tcW w:w="568" w:type="dxa"/>
          </w:tcPr>
          <w:p w:rsidR="00E56565" w:rsidRPr="000E17AB" w:rsidRDefault="000E17AB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56565" w:rsidRPr="000E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0E17AB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 xml:space="preserve">Заемщики, которые не относятся к малому или среднему бизнесу, могут обратиться в целях установления особого порядка начисления процентов по кредитам с плавающей ставкой в течение 3-х месяцев (не более 12,5 % процентов </w:t>
            </w:r>
            <w:r w:rsidR="000512E1" w:rsidRPr="000E17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за первый месяц, 13,5 % – за второй, 16,5 % – за третий). Недоплату по процентам будет списана (для отдельных категорий заемщиков), либо ее можно будет погасить равными платежами начиная с 1 января 2023 г. или позднее. (Федеральный закон от 26 марта 2022 г. № 71-ФЗ)</w:t>
            </w:r>
          </w:p>
        </w:tc>
        <w:tc>
          <w:tcPr>
            <w:tcW w:w="2410" w:type="dxa"/>
          </w:tcPr>
          <w:p w:rsidR="00E56565" w:rsidRPr="000E17AB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3065CC" w:rsidRPr="003F6AF1" w:rsidTr="00587369">
        <w:trPr>
          <w:trHeight w:val="416"/>
        </w:trPr>
        <w:tc>
          <w:tcPr>
            <w:tcW w:w="568" w:type="dxa"/>
          </w:tcPr>
          <w:p w:rsidR="00E56565" w:rsidRPr="003F6AF1" w:rsidRDefault="000E17AB" w:rsidP="0066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6565" w:rsidRPr="003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3F6AF1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возможность изменять существенные условия контракта, который заключили до 1 января 2023 г., если </w:t>
            </w:r>
            <w:r w:rsidR="000512E1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>по причине непредвиденных обстоятельств его нельзя исполнить (Федеральный закон от 8 марта 2022 г № 46-ФЗ).</w:t>
            </w:r>
          </w:p>
          <w:p w:rsidR="00E56565" w:rsidRPr="003F6AF1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>Если контракт невозможно исполнить в условиях санкционного давления:</w:t>
            </w:r>
          </w:p>
          <w:p w:rsidR="00E56565" w:rsidRPr="003F6AF1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- исполнителя не включат в РНП (постановление Правительства РФ от 21 марта 2022 г. № 417); </w:t>
            </w:r>
          </w:p>
          <w:p w:rsidR="00E56565" w:rsidRPr="003F6AF1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>- заказчик обязан списывать неустойки (постановление Правительства РФ от 10 марта 2022 г № 340).</w:t>
            </w:r>
          </w:p>
        </w:tc>
        <w:tc>
          <w:tcPr>
            <w:tcW w:w="2410" w:type="dxa"/>
          </w:tcPr>
          <w:p w:rsidR="00E56565" w:rsidRPr="003F6AF1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3065CC" w:rsidRPr="0066424D" w:rsidTr="00587369">
        <w:tc>
          <w:tcPr>
            <w:tcW w:w="568" w:type="dxa"/>
          </w:tcPr>
          <w:p w:rsidR="00E56565" w:rsidRPr="0066424D" w:rsidRDefault="000E17AB" w:rsidP="0066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6565" w:rsidRPr="0066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66424D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С 30 до 15 рабочих дней сократили срок оплаты поставленного товара, выполненной работы, оказанной услуги </w:t>
            </w:r>
            <w:r w:rsidR="000512E1"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по контракту, извещения об осуществлении закупки по которому размещены (направлены) с 1 января по 31 декабря 2022 г. включительно, а с 1 января 2023 г. – не более десяти рабочих дней с даты подписания заказчиком документа о приемке. (Федеральный закон от 5 апреля 2013 г. № 44-ФЗ)</w:t>
            </w:r>
          </w:p>
        </w:tc>
        <w:tc>
          <w:tcPr>
            <w:tcW w:w="2410" w:type="dxa"/>
          </w:tcPr>
          <w:p w:rsidR="00E56565" w:rsidRPr="0066424D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С 1 января 2022 г.</w:t>
            </w:r>
          </w:p>
        </w:tc>
      </w:tr>
      <w:tr w:rsidR="003065CC" w:rsidRPr="00F26F82" w:rsidTr="00587369">
        <w:trPr>
          <w:trHeight w:val="480"/>
        </w:trPr>
        <w:tc>
          <w:tcPr>
            <w:tcW w:w="568" w:type="dxa"/>
          </w:tcPr>
          <w:p w:rsidR="00E56565" w:rsidRPr="00F26F82" w:rsidRDefault="000E17AB" w:rsidP="00DF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6565" w:rsidRPr="00F26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Работодатель может получить господдержку в рамках программы субсидирования найма при трудоустройстве: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безработных граждан, трудовой договор с которыми прекращен в текущем году по основаниям, предусмотренным пунктами 1 и 2 части первой статьи 81 Трудового кодекса Российской Федерации;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работников, трудовой договор с которыми заключен в текущем году в порядке перевода от другого работодателя по согласованию между работодателями в соответствии с пунктом 5 части первой статьи 77 Трудового кодекса Российской Федерации;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граждан Украины и лиц без гражданства, постоянно проживающих на территории Украины и прибывших на территорию Российской Федерации в экстренном массовом порядке,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получивших удостоверение беженца или получивших свидетельство о предоставлении временного убежища на территории Российской Федерации;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молодежи в возрасте до 30 лет включительно;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граждан, на дату направления органами службы занятости для трудоустройства к работодателю являющихся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гражданами, на дату заключения трудового договора с работодателем не имеющими работы, не зарегистрированными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применяющими специальный налоговый режим «Налог на профессиональный доход».</w:t>
            </w:r>
          </w:p>
          <w:p w:rsidR="001F5279" w:rsidRPr="00F26F82" w:rsidRDefault="001F5279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</w:t>
            </w:r>
          </w:p>
          <w:p w:rsidR="001F5279" w:rsidRPr="00F26F82" w:rsidRDefault="001F5279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:rsidR="00E56565" w:rsidRPr="00F26F82" w:rsidRDefault="00E56565" w:rsidP="001F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Правительства РФ от </w:t>
            </w:r>
            <w:r w:rsidR="001F5279" w:rsidRPr="00F26F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1F5279" w:rsidRPr="00F2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 xml:space="preserve"> г. № 3</w:t>
            </w:r>
            <w:r w:rsidR="001F5279" w:rsidRPr="00F26F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Pr="00F26F82" w:rsidRDefault="00F26F82" w:rsidP="00F2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 xml:space="preserve">До конца </w:t>
            </w:r>
            <w:r w:rsidR="001F5279" w:rsidRPr="00F26F8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Pr="00F26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065CC" w:rsidRPr="00AA17B1" w:rsidTr="00587369">
        <w:trPr>
          <w:trHeight w:val="480"/>
        </w:trPr>
        <w:tc>
          <w:tcPr>
            <w:tcW w:w="568" w:type="dxa"/>
          </w:tcPr>
          <w:p w:rsidR="00E56565" w:rsidRPr="00AA17B1" w:rsidRDefault="000E17AB" w:rsidP="0066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6565" w:rsidRPr="00AA1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AA17B1" w:rsidRPr="00AA17B1" w:rsidRDefault="00AA17B1" w:rsidP="00AA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1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BE50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A17B1">
              <w:rPr>
                <w:rFonts w:ascii="Times New Roman" w:hAnsi="Times New Roman" w:cs="Times New Roman"/>
                <w:sz w:val="24"/>
                <w:szCs w:val="24"/>
              </w:rPr>
              <w:t xml:space="preserve"> года будет действовать мораторий на проведение плановых проверок предприятий и предпринимателей.</w:t>
            </w:r>
          </w:p>
          <w:p w:rsidR="00AA17B1" w:rsidRPr="00AA17B1" w:rsidRDefault="00AA17B1" w:rsidP="00AA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этом плановые проверки будут сохранены только в отношении небольшого закрытого перечня объектов контроля, в рамках санитарно-эпидемиологического, ветеринарного и пожарного контроля, а также надзора в области промышленной безопасности.</w:t>
            </w:r>
          </w:p>
          <w:p w:rsidR="00AA17B1" w:rsidRPr="00AA17B1" w:rsidRDefault="00AA17B1" w:rsidP="00AA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1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внеплановых контрольных мероприятий допускается лишь в исключительных случаях при угрозе жизни и причинения тяжкого вреда здоровью граждан, угрозе обороне страны и безопасности государства, а также при угрозе возникновения чрезвычайных ситуаций природного и техногенного характера. При этом такие проверки должны быть согласованы с органами прокуратуры.</w:t>
            </w:r>
          </w:p>
          <w:p w:rsidR="00AA17B1" w:rsidRPr="00AA17B1" w:rsidRDefault="00AA17B1" w:rsidP="00AA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1">
              <w:rPr>
                <w:rFonts w:ascii="Times New Roman" w:hAnsi="Times New Roman" w:cs="Times New Roman"/>
                <w:sz w:val="24"/>
                <w:szCs w:val="24"/>
              </w:rPr>
              <w:t>Представители бизнеса, в отношении которых планируется проверка, могут не позднее чем за 2 месяца до плановой проверки обратиться в контрольный орган с просьбой о проведении профилактического визита. Главное его отличие от проверок в том, что по результатам такого мероприятия нет штрафов и наказания.</w:t>
            </w:r>
          </w:p>
          <w:p w:rsidR="00AA17B1" w:rsidRPr="00AA17B1" w:rsidRDefault="00AA17B1" w:rsidP="00AA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1">
              <w:rPr>
                <w:rFonts w:ascii="Times New Roman" w:hAnsi="Times New Roman" w:cs="Times New Roman"/>
                <w:sz w:val="24"/>
                <w:szCs w:val="24"/>
              </w:rPr>
              <w:t>Внеплановые проверки также могут проводиться по поручению Президента Российской Федерации и Правительства Российской Федерации.</w:t>
            </w:r>
          </w:p>
          <w:p w:rsidR="002E107D" w:rsidRPr="00AA17B1" w:rsidRDefault="00AA17B1" w:rsidP="00AA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6565" w:rsidRPr="00AA17B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 марта 2022 г. № 336)</w:t>
            </w:r>
          </w:p>
        </w:tc>
        <w:tc>
          <w:tcPr>
            <w:tcW w:w="2410" w:type="dxa"/>
          </w:tcPr>
          <w:p w:rsidR="00E56565" w:rsidRPr="00AA17B1" w:rsidRDefault="00F26F82" w:rsidP="00AA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AA17B1" w:rsidRPr="00AA1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48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17B1" w:rsidRPr="00AA17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065CC" w:rsidRPr="0066424D" w:rsidTr="00587369">
        <w:trPr>
          <w:trHeight w:val="480"/>
        </w:trPr>
        <w:tc>
          <w:tcPr>
            <w:tcW w:w="568" w:type="dxa"/>
          </w:tcPr>
          <w:p w:rsidR="00E56565" w:rsidRPr="0066424D" w:rsidRDefault="00AA48C5" w:rsidP="0066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56565" w:rsidRPr="0066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66424D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Если по итогам 2022 года стоимость чистых активов предприятий упадет ниже размера уставного капитала, организация </w:t>
            </w:r>
            <w:hyperlink r:id="rId13" w:history="1">
              <w:r w:rsidRPr="0066424D">
                <w:rPr>
                  <w:rFonts w:ascii="Times New Roman" w:hAnsi="Times New Roman" w:cs="Times New Roman"/>
                  <w:sz w:val="24"/>
                  <w:szCs w:val="24"/>
                </w:rPr>
                <w:t>больше не обязана</w:t>
              </w:r>
            </w:hyperlink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ликвидироваться или уменьшить капитал до уровня не больше стоимости активов. (Федеральный закон от 8 марта 2022 г № 46-ФЗ)</w:t>
            </w:r>
          </w:p>
        </w:tc>
        <w:tc>
          <w:tcPr>
            <w:tcW w:w="2410" w:type="dxa"/>
          </w:tcPr>
          <w:p w:rsidR="00E56565" w:rsidRPr="0066424D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3065CC" w:rsidRPr="0066424D" w:rsidTr="00587369">
        <w:trPr>
          <w:trHeight w:val="480"/>
        </w:trPr>
        <w:tc>
          <w:tcPr>
            <w:tcW w:w="568" w:type="dxa"/>
          </w:tcPr>
          <w:p w:rsidR="00180B52" w:rsidRPr="0066424D" w:rsidRDefault="00EB1C60" w:rsidP="0066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4A8" w:rsidRPr="0066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180B52" w:rsidRPr="0066424D" w:rsidRDefault="007460D3" w:rsidP="00180B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окончании 2022 года</w:t>
            </w:r>
            <w:r w:rsidR="00180B52"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чистых активов ООО или АО ниже размера его уставного капитала, это не учитывается при принятии решения о ликвидации или уменьшения уставного капитала общества. (Федеральный закон от 08.03.2022 N 46-ФЗ (ред. от 28.06.2022) «О внесении изменений в отдельные законодательные акты Российской Федерации»).</w:t>
            </w:r>
          </w:p>
        </w:tc>
        <w:tc>
          <w:tcPr>
            <w:tcW w:w="2410" w:type="dxa"/>
          </w:tcPr>
          <w:p w:rsidR="00180B52" w:rsidRPr="0066424D" w:rsidRDefault="00C844A8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С 28 июня 2022 г.</w:t>
            </w:r>
          </w:p>
        </w:tc>
      </w:tr>
      <w:tr w:rsidR="003065CC" w:rsidRPr="00073DC5" w:rsidTr="00587369">
        <w:trPr>
          <w:trHeight w:val="480"/>
        </w:trPr>
        <w:tc>
          <w:tcPr>
            <w:tcW w:w="568" w:type="dxa"/>
          </w:tcPr>
          <w:p w:rsidR="00E56565" w:rsidRPr="000E17AB" w:rsidRDefault="00AA48C5" w:rsidP="00DF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6565" w:rsidRPr="000E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0E17AB" w:rsidRDefault="00607DD9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</w:t>
            </w:r>
            <w:r w:rsidR="00E56565" w:rsidRPr="000E17AB">
              <w:rPr>
                <w:rFonts w:ascii="Times New Roman" w:hAnsi="Times New Roman" w:cs="Times New Roman"/>
                <w:sz w:val="24"/>
                <w:szCs w:val="24"/>
              </w:rPr>
              <w:t xml:space="preserve">не будут наказывать, если за это нарушение к административной ответственности уже привлекли </w:t>
            </w:r>
            <w:r w:rsidR="000512E1" w:rsidRPr="000E17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56565" w:rsidRPr="000E17AB">
              <w:rPr>
                <w:rFonts w:ascii="Times New Roman" w:hAnsi="Times New Roman" w:cs="Times New Roman"/>
                <w:sz w:val="24"/>
                <w:szCs w:val="24"/>
              </w:rPr>
              <w:t>ее должностное лицо, работника или управляющую компанию.</w:t>
            </w:r>
          </w:p>
          <w:p w:rsidR="00E56565" w:rsidRPr="000E17AB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За несколько нарушений будут наказывать как за одно, если они выявлены в ходе одного контрольно-надзорного мероприятия и ответственность установлена в одной статье (ее части) КоАП РФ или регионального закона. (Федеральный закон от 26 марта 2022 г. № 70-ФЗ)</w:t>
            </w:r>
          </w:p>
        </w:tc>
        <w:tc>
          <w:tcPr>
            <w:tcW w:w="2410" w:type="dxa"/>
          </w:tcPr>
          <w:p w:rsidR="00E56565" w:rsidRPr="000E17AB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С 6 апреля 2022 г.</w:t>
            </w:r>
          </w:p>
        </w:tc>
      </w:tr>
      <w:tr w:rsidR="003065CC" w:rsidRPr="003F6AF1" w:rsidTr="00587369">
        <w:trPr>
          <w:trHeight w:val="480"/>
        </w:trPr>
        <w:tc>
          <w:tcPr>
            <w:tcW w:w="568" w:type="dxa"/>
          </w:tcPr>
          <w:p w:rsidR="00A74F9F" w:rsidRPr="003F6AF1" w:rsidRDefault="00AA48C5" w:rsidP="00DF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7DD9" w:rsidRPr="003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A74F9F" w:rsidRPr="003F6AF1" w:rsidRDefault="00607DD9" w:rsidP="00A74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 </w:t>
            </w:r>
            <w:r w:rsidR="00A74F9F" w:rsidRPr="003F6AF1">
              <w:rPr>
                <w:rFonts w:ascii="Times New Roman" w:hAnsi="Times New Roman" w:cs="Times New Roman"/>
                <w:sz w:val="24"/>
                <w:szCs w:val="24"/>
              </w:rPr>
              <w:t>и индивидуальным предпринимателям, осуществляющим отдельные виды эк</w:t>
            </w:r>
            <w:r w:rsidR="007C1B15" w:rsidRPr="003F6AF1">
              <w:rPr>
                <w:rFonts w:ascii="Times New Roman" w:hAnsi="Times New Roman" w:cs="Times New Roman"/>
                <w:sz w:val="24"/>
                <w:szCs w:val="24"/>
              </w:rPr>
              <w:t>ономической деятельности, в том числе санаторно-курортного, туристского и гостиничного комплекса</w:t>
            </w:r>
            <w:r w:rsidR="00D40815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(ОКВЭД 55, 79, 86)</w:t>
            </w:r>
            <w:r w:rsidR="007C1B15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2D15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C1B15" w:rsidRPr="003F6AF1">
              <w:rPr>
                <w:rFonts w:ascii="Times New Roman" w:hAnsi="Times New Roman" w:cs="Times New Roman"/>
                <w:sz w:val="24"/>
                <w:szCs w:val="24"/>
              </w:rPr>
              <w:t>на 12 месяцев продлены</w:t>
            </w:r>
            <w:r w:rsidR="00A74F9F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установленные </w:t>
            </w:r>
            <w:r w:rsidR="007C1B15" w:rsidRPr="003F6AF1">
              <w:rPr>
                <w:rFonts w:ascii="Times New Roman" w:hAnsi="Times New Roman" w:cs="Times New Roman"/>
                <w:sz w:val="24"/>
                <w:szCs w:val="24"/>
              </w:rPr>
              <w:t>НК РФ</w:t>
            </w:r>
            <w:r w:rsidR="00A74F9F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сроки уплаты страховых взносов, исчисленных с выплат и иных вознаграждений в пользу физических лиц за апрель </w:t>
            </w:r>
            <w:r w:rsidR="0048456C" w:rsidRPr="003F6A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74F9F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июнь 2022 г</w:t>
            </w:r>
            <w:r w:rsidR="007460D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A74F9F" w:rsidRPr="003F6AF1">
              <w:rPr>
                <w:rFonts w:ascii="Times New Roman" w:hAnsi="Times New Roman" w:cs="Times New Roman"/>
                <w:sz w:val="24"/>
                <w:szCs w:val="24"/>
              </w:rPr>
              <w:t>, а также исчисленных индивидуальными предпринимателями за 2021 год с суммы дохода, превышающей 300</w:t>
            </w:r>
            <w:r w:rsidR="007C1B15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25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A74F9F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:rsidR="00A74F9F" w:rsidRPr="003F6AF1" w:rsidRDefault="00DD34DA" w:rsidP="0074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Для гостиниц на 12 месяцев продлены, установленные НК РФ сроки уплаты страховых взносов, исчисленных с выплат </w:t>
            </w:r>
            <w:r w:rsidR="000512E1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и иных вознаграждений в пользу физических лиц за июль </w:t>
            </w:r>
            <w:r w:rsidR="0048456C" w:rsidRPr="003F6A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2022 г</w:t>
            </w:r>
            <w:r w:rsidR="007460D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0246DF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</w:t>
            </w:r>
            <w:r w:rsidR="001312AA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0246DF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2E1" w:rsidRPr="003F6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246DF" w:rsidRPr="003F6AF1">
              <w:rPr>
                <w:rFonts w:ascii="Times New Roman" w:hAnsi="Times New Roman" w:cs="Times New Roman"/>
                <w:sz w:val="24"/>
                <w:szCs w:val="24"/>
              </w:rPr>
              <w:t>от 29 апреля 2022 г. № 776)</w:t>
            </w:r>
          </w:p>
        </w:tc>
        <w:tc>
          <w:tcPr>
            <w:tcW w:w="2410" w:type="dxa"/>
          </w:tcPr>
          <w:p w:rsidR="00A74F9F" w:rsidRPr="003F6AF1" w:rsidRDefault="00DD34DA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1">
              <w:rPr>
                <w:rFonts w:ascii="Times New Roman" w:hAnsi="Times New Roman" w:cs="Times New Roman"/>
                <w:sz w:val="24"/>
                <w:szCs w:val="24"/>
              </w:rPr>
              <w:t>С 30 апреля 2022 г.</w:t>
            </w:r>
          </w:p>
        </w:tc>
      </w:tr>
      <w:tr w:rsidR="006069BF" w:rsidRPr="00661896" w:rsidTr="00AD6689">
        <w:trPr>
          <w:trHeight w:val="480"/>
        </w:trPr>
        <w:tc>
          <w:tcPr>
            <w:tcW w:w="568" w:type="dxa"/>
          </w:tcPr>
          <w:p w:rsidR="006069BF" w:rsidRDefault="006069BF" w:rsidP="00AD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15" w:type="dxa"/>
          </w:tcPr>
          <w:p w:rsidR="00CC7577" w:rsidRDefault="006069BF" w:rsidP="00CC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ИП, которые получили годичную отсрочку по взносам за II и III кварталы 2022 года, вправе обратиться </w:t>
            </w:r>
            <w:r w:rsidR="00CC75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8C5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 марта по 28 апреля 2023 года </w:t>
            </w:r>
            <w:r w:rsidR="00CC7577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r w:rsidR="00CC7577" w:rsidRPr="00AA48C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C757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орган </w:t>
            </w:r>
            <w:r w:rsidRPr="00AA48C5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рассрочки по уплате </w:t>
            </w:r>
            <w:r w:rsidR="00CC7577">
              <w:rPr>
                <w:rFonts w:ascii="Times New Roman" w:hAnsi="Times New Roman" w:cs="Times New Roman"/>
                <w:sz w:val="24"/>
                <w:szCs w:val="24"/>
              </w:rPr>
              <w:t xml:space="preserve">сумм страховых взносов </w:t>
            </w:r>
            <w:r w:rsidRPr="00AA48C5">
              <w:rPr>
                <w:rFonts w:ascii="Times New Roman" w:hAnsi="Times New Roman" w:cs="Times New Roman"/>
                <w:sz w:val="24"/>
                <w:szCs w:val="24"/>
              </w:rPr>
              <w:t xml:space="preserve">до 28 мая 2024 года. </w:t>
            </w:r>
          </w:p>
          <w:p w:rsidR="006069BF" w:rsidRDefault="00CC7577" w:rsidP="000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77">
              <w:rPr>
                <w:rFonts w:ascii="Times New Roman" w:hAnsi="Times New Roman" w:cs="Times New Roman"/>
                <w:sz w:val="24"/>
                <w:szCs w:val="24"/>
              </w:rPr>
              <w:t>В отношении страховых взносов, исчисленных индивидуальными предпринимателями за 2021 год с суммы дохода, превышающей 300</w:t>
            </w:r>
            <w:r w:rsidR="000F425A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CC7577">
              <w:rPr>
                <w:rFonts w:ascii="Times New Roman" w:hAnsi="Times New Roman" w:cs="Times New Roman"/>
                <w:sz w:val="24"/>
                <w:szCs w:val="24"/>
              </w:rPr>
              <w:t xml:space="preserve"> рублей, заявление</w:t>
            </w:r>
            <w:r w:rsidR="000F425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подать </w:t>
            </w:r>
            <w:r w:rsidRPr="00CC7577">
              <w:rPr>
                <w:rFonts w:ascii="Times New Roman" w:hAnsi="Times New Roman" w:cs="Times New Roman"/>
                <w:sz w:val="24"/>
                <w:szCs w:val="24"/>
              </w:rPr>
              <w:t>до 1 июня 2023 г. включительно.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577">
              <w:rPr>
                <w:rFonts w:ascii="Times New Roman" w:hAnsi="Times New Roman" w:cs="Times New Roman"/>
                <w:sz w:val="24"/>
                <w:szCs w:val="24"/>
              </w:rPr>
              <w:t xml:space="preserve">Рассрочка в части сумм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CC7577">
              <w:rPr>
                <w:rFonts w:ascii="Times New Roman" w:hAnsi="Times New Roman" w:cs="Times New Roman"/>
                <w:sz w:val="24"/>
                <w:szCs w:val="24"/>
              </w:rPr>
              <w:t>страховых взносов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577">
              <w:rPr>
                <w:rFonts w:ascii="Times New Roman" w:hAnsi="Times New Roman" w:cs="Times New Roman"/>
                <w:sz w:val="24"/>
                <w:szCs w:val="24"/>
              </w:rPr>
              <w:t>предоставляется до 1 мая 2024 г.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69BF" w:rsidRPr="008D6DF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 от 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29.04.2022 №</w:t>
            </w:r>
            <w:r w:rsidR="006069BF" w:rsidRPr="008D6DF3">
              <w:rPr>
                <w:rFonts w:ascii="Times New Roman" w:hAnsi="Times New Roman" w:cs="Times New Roman"/>
                <w:sz w:val="24"/>
                <w:szCs w:val="24"/>
              </w:rPr>
              <w:t xml:space="preserve"> 776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 xml:space="preserve"> (в ред. </w:t>
            </w:r>
            <w:r w:rsidR="006069BF" w:rsidRPr="008D6DF3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069BF" w:rsidRPr="008D6DF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17.01.2023 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069BF" w:rsidRPr="008D6DF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6F42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, письмо ФНС от 20 февраля 2023 г. №</w:t>
            </w:r>
            <w:r w:rsidR="006069BF" w:rsidRPr="008D6DF3">
              <w:rPr>
                <w:rFonts w:ascii="Times New Roman" w:hAnsi="Times New Roman" w:cs="Times New Roman"/>
                <w:sz w:val="24"/>
                <w:szCs w:val="24"/>
              </w:rPr>
              <w:t xml:space="preserve"> КЧ-4-8/2003@кс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6069BF" w:rsidRDefault="006069BF" w:rsidP="00AD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28 апреля 2023 г.</w:t>
            </w:r>
          </w:p>
        </w:tc>
      </w:tr>
      <w:tr w:rsidR="009B7300" w:rsidRPr="0066424D" w:rsidTr="00587369">
        <w:trPr>
          <w:trHeight w:val="480"/>
        </w:trPr>
        <w:tc>
          <w:tcPr>
            <w:tcW w:w="568" w:type="dxa"/>
          </w:tcPr>
          <w:p w:rsidR="009B7300" w:rsidRPr="0066424D" w:rsidRDefault="006069BF" w:rsidP="00DF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3040D" w:rsidRPr="0066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9B7300" w:rsidRPr="0066424D" w:rsidRDefault="009B7300" w:rsidP="00C30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России и VK запустили программу поддержки предпринимателей. Планируется реализовать программу в 84 регионах после успешного пилотного проекта в нескольких регионах. В частности, в центрах </w:t>
            </w:r>
            <w:r w:rsidR="00DE5587" w:rsidRPr="006642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 w:rsidR="00DE5587" w:rsidRPr="00664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предприниматели могут удвоить рекламный бюджет на продвижение в </w:t>
            </w:r>
            <w:proofErr w:type="spellStart"/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587" w:rsidRPr="006642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. Подробнее о мерах поддержки и условиях программы можно узнать в центрах </w:t>
            </w:r>
            <w:r w:rsidR="00DE5587" w:rsidRPr="006642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 w:rsidR="00DE5587" w:rsidRPr="00664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3040D" w:rsidRPr="006642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spellStart"/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мойбизнес.рф</w:t>
            </w:r>
            <w:proofErr w:type="spellEnd"/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7300" w:rsidRPr="0066424D" w:rsidRDefault="009B7300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3065CC" w:rsidRPr="0066424D" w:rsidTr="001520A8">
        <w:trPr>
          <w:trHeight w:val="1262"/>
        </w:trPr>
        <w:tc>
          <w:tcPr>
            <w:tcW w:w="568" w:type="dxa"/>
          </w:tcPr>
          <w:p w:rsidR="00140C9E" w:rsidRPr="0066424D" w:rsidRDefault="00AA48C5" w:rsidP="0060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0C9E" w:rsidRPr="0066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140C9E" w:rsidRPr="0066424D" w:rsidRDefault="00140C9E" w:rsidP="0074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В2023 год</w:t>
            </w:r>
            <w:r w:rsidR="007460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к договорам на установку и эксплуатацию рекламных конструкций </w:t>
            </w:r>
            <w:hyperlink r:id="rId14" w:history="1">
              <w:r w:rsidRPr="0066424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применяется</w:t>
              </w:r>
            </w:hyperlink>
            <w:r w:rsidRPr="0066424D">
              <w:rPr>
                <w:rFonts w:ascii="Times New Roman" w:hAnsi="Times New Roman" w:cs="Times New Roman"/>
                <w:sz w:val="24"/>
                <w:szCs w:val="24"/>
              </w:rPr>
              <w:t xml:space="preserve"> ряд </w:t>
            </w:r>
            <w:hyperlink r:id="rId15" w:history="1">
              <w:r w:rsidRPr="0066424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особенностей</w:t>
              </w:r>
            </w:hyperlink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. В частности, могут быть определены случаи предоставления отсрочки платежей по договорам на установку и эксплуатацию рекламных конструкций на публичном земельн</w:t>
            </w:r>
            <w:r w:rsidR="007460D3">
              <w:rPr>
                <w:rFonts w:ascii="Times New Roman" w:hAnsi="Times New Roman" w:cs="Times New Roman"/>
                <w:sz w:val="24"/>
                <w:szCs w:val="24"/>
              </w:rPr>
              <w:t>ом участке</w:t>
            </w:r>
            <w:r w:rsidRPr="0066424D">
              <w:rPr>
                <w:rFonts w:ascii="Times New Roman" w:hAnsi="Times New Roman" w:cs="Times New Roman"/>
                <w:sz w:val="24"/>
                <w:szCs w:val="24"/>
              </w:rPr>
              <w:t>. Отсрочку по платежам нельзя устанавливать на срок более одного года. Сниженный платеж не должен быть меньше, чем половина суммы, указанной в договоре. Срок уменьшения не может превышать год. (Федеральный закон от 14 июля 2022 г. № 286-ФЗ).</w:t>
            </w:r>
          </w:p>
        </w:tc>
        <w:tc>
          <w:tcPr>
            <w:tcW w:w="2410" w:type="dxa"/>
          </w:tcPr>
          <w:p w:rsidR="00140C9E" w:rsidRPr="0066424D" w:rsidRDefault="0066424D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2023 года</w:t>
            </w:r>
          </w:p>
        </w:tc>
      </w:tr>
      <w:tr w:rsidR="00705CCC" w:rsidRPr="00661896" w:rsidTr="001520A8">
        <w:trPr>
          <w:trHeight w:val="632"/>
        </w:trPr>
        <w:tc>
          <w:tcPr>
            <w:tcW w:w="568" w:type="dxa"/>
          </w:tcPr>
          <w:p w:rsidR="00705CCC" w:rsidRPr="00661896" w:rsidRDefault="00AA48C5" w:rsidP="0060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040D" w:rsidRPr="00661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705CCC" w:rsidRPr="00661896" w:rsidRDefault="00705CCC" w:rsidP="0066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Расширен перечень технологического оборудования, аналоги которого не производятся в России и ввоз которого в РФ не облагается НДС. (постановление Правительства РФ от 30 апреля 2009 г. № 372)</w:t>
            </w:r>
          </w:p>
        </w:tc>
        <w:tc>
          <w:tcPr>
            <w:tcW w:w="2410" w:type="dxa"/>
          </w:tcPr>
          <w:p w:rsidR="00705CCC" w:rsidRPr="00661896" w:rsidRDefault="001D487E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С 18 июля 2022 г.</w:t>
            </w:r>
          </w:p>
        </w:tc>
      </w:tr>
      <w:tr w:rsidR="00D46FE1" w:rsidRPr="00661896" w:rsidTr="00587369">
        <w:trPr>
          <w:trHeight w:val="480"/>
        </w:trPr>
        <w:tc>
          <w:tcPr>
            <w:tcW w:w="568" w:type="dxa"/>
          </w:tcPr>
          <w:p w:rsidR="00D46FE1" w:rsidRPr="00661896" w:rsidRDefault="00AA48C5" w:rsidP="0060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6FE1" w:rsidRPr="00661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D46FE1" w:rsidRPr="00661896" w:rsidRDefault="00D46FE1" w:rsidP="00D4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 xml:space="preserve">Снижены ставки платы за пользование водными объектами, находящимися в федеральной собственности. (постановление Правительства РФ </w:t>
            </w:r>
            <w:r w:rsidR="00661896" w:rsidRPr="00661896">
              <w:rPr>
                <w:rFonts w:ascii="Times New Roman" w:hAnsi="Times New Roman" w:cs="Times New Roman"/>
                <w:sz w:val="24"/>
                <w:szCs w:val="24"/>
              </w:rPr>
              <w:t>от 26 декабря 2014 г. № 1509).</w:t>
            </w:r>
          </w:p>
        </w:tc>
        <w:tc>
          <w:tcPr>
            <w:tcW w:w="2410" w:type="dxa"/>
          </w:tcPr>
          <w:p w:rsidR="00D46FE1" w:rsidRPr="00661896" w:rsidRDefault="00661896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6FE1" w:rsidRPr="00661896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2022 г.</w:t>
            </w:r>
          </w:p>
        </w:tc>
      </w:tr>
      <w:tr w:rsidR="007C3068" w:rsidRPr="00661896" w:rsidTr="00587369">
        <w:trPr>
          <w:trHeight w:val="480"/>
        </w:trPr>
        <w:tc>
          <w:tcPr>
            <w:tcW w:w="568" w:type="dxa"/>
          </w:tcPr>
          <w:p w:rsidR="007C3068" w:rsidRPr="00661896" w:rsidRDefault="00AA48C5" w:rsidP="0060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3068" w:rsidRPr="00661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7C3068" w:rsidRPr="00661896" w:rsidRDefault="007C3068" w:rsidP="007C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661896">
              <w:rPr>
                <w:rFonts w:ascii="Times New Roman" w:hAnsi="Times New Roman" w:cs="Times New Roman"/>
                <w:sz w:val="24"/>
                <w:szCs w:val="24"/>
              </w:rPr>
              <w:t xml:space="preserve"> утвердил перечень товаров, ввозить которые можно без согласия правообладателей. Он содержит более 50 групп товаров, в частности, электронику, транспортные средства и медицинские инструменты. (приказ министерства промышленности и торговли РФ от 19 апреля 2022 г. № 1532)</w:t>
            </w:r>
          </w:p>
          <w:p w:rsidR="007C3068" w:rsidRPr="00661896" w:rsidRDefault="007C3068" w:rsidP="007C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Исключена любая ответственность за нарушение исключительных прав в случае ввоза товаров из этого перечня. (Федеральный закон от 28 июня 2022 г. № 213-ФЗ)</w:t>
            </w:r>
          </w:p>
        </w:tc>
        <w:tc>
          <w:tcPr>
            <w:tcW w:w="2410" w:type="dxa"/>
          </w:tcPr>
          <w:p w:rsidR="007C3068" w:rsidRPr="00661896" w:rsidRDefault="007C3068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С 28 июня 2022 г.</w:t>
            </w:r>
          </w:p>
        </w:tc>
      </w:tr>
      <w:tr w:rsidR="007448E5" w:rsidRPr="00661896" w:rsidTr="00587369">
        <w:trPr>
          <w:trHeight w:val="480"/>
        </w:trPr>
        <w:tc>
          <w:tcPr>
            <w:tcW w:w="568" w:type="dxa"/>
          </w:tcPr>
          <w:p w:rsidR="007448E5" w:rsidRPr="00661896" w:rsidRDefault="006069BF" w:rsidP="0040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48E5" w:rsidRPr="00661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7448E5" w:rsidRPr="00661896" w:rsidRDefault="007448E5" w:rsidP="0074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ВАЖНЫЕ ДЛЯ БИЗНЕСА ПОПРАВКАМИ К КОАП РФ! (Федеральный закон от 14 июля 2022 г. № 290-ФЗ)</w:t>
            </w:r>
          </w:p>
        </w:tc>
        <w:tc>
          <w:tcPr>
            <w:tcW w:w="2410" w:type="dxa"/>
          </w:tcPr>
          <w:p w:rsidR="007448E5" w:rsidRPr="00661896" w:rsidRDefault="0043517D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96">
              <w:rPr>
                <w:rFonts w:ascii="Times New Roman" w:hAnsi="Times New Roman" w:cs="Times New Roman"/>
                <w:sz w:val="24"/>
                <w:szCs w:val="24"/>
              </w:rPr>
              <w:t>С 25 июля 2022 г.</w:t>
            </w:r>
          </w:p>
        </w:tc>
      </w:tr>
      <w:tr w:rsidR="002A460D" w:rsidRPr="00661896" w:rsidTr="00587369">
        <w:trPr>
          <w:trHeight w:val="480"/>
        </w:trPr>
        <w:tc>
          <w:tcPr>
            <w:tcW w:w="568" w:type="dxa"/>
          </w:tcPr>
          <w:p w:rsidR="002A460D" w:rsidRDefault="006069BF" w:rsidP="0040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4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2A460D" w:rsidRPr="00661896" w:rsidRDefault="002A460D" w:rsidP="0074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460D">
              <w:rPr>
                <w:rFonts w:ascii="Times New Roman" w:hAnsi="Times New Roman" w:cs="Times New Roman"/>
                <w:sz w:val="24"/>
                <w:szCs w:val="24"/>
              </w:rPr>
              <w:t xml:space="preserve"> 01.07.2022 до отдельного распоряжения не принимать решения о приостановлении операций по счетам до истечения двухнедельного срока с момента направления в банк поручений налогового органа на списание и перечисление в бюджетную систему Российской Федерации задолженности по налогам и сборам.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(письмо Министерства финансов Российской Федерации </w:t>
            </w:r>
            <w:r w:rsidRPr="002A460D">
              <w:rPr>
                <w:rFonts w:ascii="Times New Roman" w:hAnsi="Times New Roman" w:cs="Times New Roman"/>
                <w:sz w:val="24"/>
                <w:szCs w:val="24"/>
              </w:rPr>
              <w:t>от 31 мая 2022 г. N ЕД-26-8/10@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A460D" w:rsidRPr="00661896" w:rsidRDefault="002A460D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 года</w:t>
            </w:r>
          </w:p>
        </w:tc>
      </w:tr>
      <w:tr w:rsidR="0026491E" w:rsidRPr="00661896" w:rsidTr="00587369">
        <w:trPr>
          <w:trHeight w:val="480"/>
        </w:trPr>
        <w:tc>
          <w:tcPr>
            <w:tcW w:w="568" w:type="dxa"/>
          </w:tcPr>
          <w:p w:rsidR="0026491E" w:rsidRDefault="0026491E" w:rsidP="0040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15" w:type="dxa"/>
          </w:tcPr>
          <w:p w:rsidR="0026491E" w:rsidRDefault="0026491E" w:rsidP="0026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91E">
              <w:rPr>
                <w:rFonts w:ascii="Times New Roman" w:hAnsi="Times New Roman" w:cs="Times New Roman"/>
                <w:sz w:val="24"/>
                <w:szCs w:val="24"/>
              </w:rPr>
              <w:t>ЦБ РФ с 1 мая 2022 года увеличил максимальный размер операции для системы быстрых платежей с 600 тыс. до 1 млн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(Указание ЦБ РФ </w:t>
            </w:r>
            <w:r w:rsidRPr="0026491E">
              <w:rPr>
                <w:rFonts w:ascii="Times New Roman" w:hAnsi="Times New Roman" w:cs="Times New Roman"/>
                <w:sz w:val="24"/>
                <w:szCs w:val="24"/>
              </w:rPr>
              <w:t xml:space="preserve">от 4 апреля 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491E">
              <w:rPr>
                <w:rFonts w:ascii="Times New Roman" w:hAnsi="Times New Roman" w:cs="Times New Roman"/>
                <w:sz w:val="24"/>
                <w:szCs w:val="24"/>
              </w:rPr>
              <w:t xml:space="preserve"> 6115-У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6491E" w:rsidRDefault="000202C0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мая 2022 г.</w:t>
            </w:r>
          </w:p>
        </w:tc>
      </w:tr>
      <w:tr w:rsidR="003065CC" w:rsidRPr="00B04D52" w:rsidTr="00587369">
        <w:trPr>
          <w:trHeight w:val="416"/>
        </w:trPr>
        <w:tc>
          <w:tcPr>
            <w:tcW w:w="15593" w:type="dxa"/>
            <w:gridSpan w:val="3"/>
            <w:vAlign w:val="center"/>
          </w:tcPr>
          <w:p w:rsidR="00E56565" w:rsidRPr="00B04D52" w:rsidRDefault="00E56565" w:rsidP="00E5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52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субъектов МСП</w:t>
            </w:r>
          </w:p>
        </w:tc>
      </w:tr>
      <w:tr w:rsidR="003065CC" w:rsidRPr="00073DC5" w:rsidTr="00587369">
        <w:tc>
          <w:tcPr>
            <w:tcW w:w="568" w:type="dxa"/>
          </w:tcPr>
          <w:p w:rsidR="00E56565" w:rsidRPr="006541AE" w:rsidRDefault="006541AE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565" w:rsidRPr="0065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6237C0" w:rsidRPr="006541AE" w:rsidRDefault="006237C0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постановления Правительства РФ от 30 декабря 2018 г. № 1764 </w:t>
            </w:r>
            <w:r w:rsidR="00F42BAC"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кредит могут получить: предприятия малого и среднего бизнеса, ИП и </w:t>
            </w:r>
            <w:proofErr w:type="spellStart"/>
            <w:r w:rsidR="00F42BAC" w:rsidRPr="006541AE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="00F42BAC" w:rsidRPr="006541AE">
              <w:rPr>
                <w:rFonts w:ascii="Times New Roman" w:hAnsi="Times New Roman" w:cs="Times New Roman"/>
                <w:sz w:val="24"/>
                <w:szCs w:val="24"/>
              </w:rPr>
              <w:t>, работающие в приоритетных для государства отраслях как по основному, так и по дополнительному ОКВЭД.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Программа «1764» (срок действия программы: до 2024 года):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Цель – </w:t>
            </w:r>
            <w:r w:rsidRPr="0065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инвестиционные кредиты 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(кредит можно направить, например, на покупку нового оборудования или помещения, реконструкцию производства).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Ставка - «ключевая ставка + 2,75% годовых», в течение 5 лет.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от 500 тыс. до 2 млрд рублей.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до 10 лет.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пополнение оборотных средств 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(кредит можно направить, например, на закупку новой партии сырья или выплату зарплаты сотрудникам) по ставке.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 - «ключевая ставка + 2,75% годовых», в течение 3 лет.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от 500 тыс. до 500 млн рублей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до 3 лет.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рефинансирование 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(предприниматель может рефинансировать старый кредит, в том числе заключенный по программе «1764»). Срок действия программы: до 2024 года.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Ставка - «ключевая ставка + 2,75% годовых», в течение 3 лет.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от 500 тыс. до 500 млн рублей.</w:t>
            </w:r>
          </w:p>
          <w:p w:rsidR="006237C0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не превышающий первоначальный срок кредита и верхний</w:t>
            </w:r>
            <w:r w:rsidR="00213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предел по </w:t>
            </w:r>
            <w:proofErr w:type="spellStart"/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инвестцелям</w:t>
            </w:r>
            <w:proofErr w:type="spellEnd"/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(10 лет).</w:t>
            </w:r>
          </w:p>
          <w:p w:rsidR="006237C0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развитие предпринимательской деятельности 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spellStart"/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). Срок действия программы: до 2024 года.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Ставка - «ключевая ставка + 3,75% годовых», в течение 3 лет.</w:t>
            </w:r>
          </w:p>
          <w:p w:rsidR="00F42BAC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до 10 млн рублей.</w:t>
            </w:r>
          </w:p>
          <w:p w:rsidR="00E56565" w:rsidRPr="006541AE" w:rsidRDefault="00F42BAC" w:rsidP="00F4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B226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до 3 лет.</w:t>
            </w:r>
          </w:p>
        </w:tc>
        <w:tc>
          <w:tcPr>
            <w:tcW w:w="2410" w:type="dxa"/>
          </w:tcPr>
          <w:p w:rsidR="00E56565" w:rsidRPr="006541AE" w:rsidRDefault="006237C0" w:rsidP="0062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25</w:t>
            </w:r>
            <w:r w:rsidR="00E56565"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1A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E56565" w:rsidRPr="006541AE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3065CC" w:rsidRPr="00C46734" w:rsidTr="00587369">
        <w:tc>
          <w:tcPr>
            <w:tcW w:w="568" w:type="dxa"/>
          </w:tcPr>
          <w:p w:rsidR="00E56565" w:rsidRPr="00C46734" w:rsidRDefault="006541AE" w:rsidP="00F4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56565" w:rsidRPr="00C4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785FFB" w:rsidRPr="00C46734" w:rsidRDefault="00785FFB" w:rsidP="007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 xml:space="preserve">Сокращен срок оплаты по договорам с </w:t>
            </w:r>
            <w:r w:rsidR="00BF38D3" w:rsidRPr="00C46734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субъектами </w:t>
            </w: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МСП и самозанятыми, заключенных в целях исполнения требований Постановления № 1352.</w:t>
            </w:r>
          </w:p>
          <w:p w:rsidR="00785FFB" w:rsidRPr="00C46734" w:rsidRDefault="00785FFB" w:rsidP="007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Оплатить товары (работы, услуги) по таким договорам (отдельным этапам) необходимо в срок не более 7 рабочих дней со дня подписания заказчиком документа о приемке, если они заключены по результатам закупок, проводимых между любыми участниками, в том числе данными субъектами либо закупок, проводимых только среди этих субъектов (</w:t>
            </w:r>
            <w:proofErr w:type="spellStart"/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. 14(3), 28 Положения об особенностях участия СМСП в закупках).</w:t>
            </w:r>
          </w:p>
          <w:p w:rsidR="00E56565" w:rsidRPr="00C46734" w:rsidRDefault="00785FFB" w:rsidP="007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 xml:space="preserve">Если установлено требование о привлечении к исполнению договора субподрядчиков (соисполнителей) из числа данных субъектов, то в документацию включается обязательное условие о том, что срок оплаты по договорам с ними составляет не более 7 рабочих дней со дня подписания заказчиком документа о приемке (п. 32(1) Положения об особенностях участия СМСП в закупках). </w:t>
            </w:r>
            <w:r w:rsidR="00E56565" w:rsidRPr="00C46734">
              <w:rPr>
                <w:rFonts w:ascii="Times New Roman" w:hAnsi="Times New Roman" w:cs="Times New Roman"/>
                <w:sz w:val="24"/>
                <w:szCs w:val="24"/>
              </w:rPr>
              <w:t>(постановление Правительства РФ от 21 марта 2022 г. № 417)</w:t>
            </w:r>
          </w:p>
        </w:tc>
        <w:tc>
          <w:tcPr>
            <w:tcW w:w="2410" w:type="dxa"/>
          </w:tcPr>
          <w:p w:rsidR="00E56565" w:rsidRPr="00C46734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34">
              <w:rPr>
                <w:rFonts w:ascii="Times New Roman" w:hAnsi="Times New Roman" w:cs="Times New Roman"/>
                <w:sz w:val="24"/>
                <w:szCs w:val="24"/>
              </w:rPr>
              <w:t>С 23 марта 2022 г.</w:t>
            </w:r>
          </w:p>
        </w:tc>
      </w:tr>
      <w:tr w:rsidR="003065CC" w:rsidRPr="00073DC5" w:rsidTr="00587369">
        <w:tc>
          <w:tcPr>
            <w:tcW w:w="568" w:type="dxa"/>
          </w:tcPr>
          <w:p w:rsidR="00E56565" w:rsidRPr="000E17AB" w:rsidRDefault="006541AE" w:rsidP="00F4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565" w:rsidRPr="000E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0E17AB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 xml:space="preserve">Снижена ответственность для малых и </w:t>
            </w:r>
            <w:proofErr w:type="spellStart"/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6565" w:rsidRPr="000E17AB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- их оштрафуют на суммы, которые предусмотрены для ИП, а не для организаций;</w:t>
            </w:r>
          </w:p>
          <w:p w:rsidR="00E56565" w:rsidRPr="000E17AB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- если штраф для ИП не предусмотрен, предприятие заплатит от половины минимального до половины максимального штрафа для организаций. Если размер санкции фиксированный, будет назначено 50 % от него. (Федеральный закон            от 26 марта 2022 г. № 70-ФЗ)</w:t>
            </w:r>
          </w:p>
        </w:tc>
        <w:tc>
          <w:tcPr>
            <w:tcW w:w="2410" w:type="dxa"/>
          </w:tcPr>
          <w:p w:rsidR="00E56565" w:rsidRPr="000E17AB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С 6 апреля 2022 г.</w:t>
            </w:r>
          </w:p>
        </w:tc>
      </w:tr>
      <w:tr w:rsidR="00C3040D" w:rsidRPr="00073DC5" w:rsidTr="00523780">
        <w:trPr>
          <w:trHeight w:val="480"/>
        </w:trPr>
        <w:tc>
          <w:tcPr>
            <w:tcW w:w="568" w:type="dxa"/>
          </w:tcPr>
          <w:p w:rsidR="00C3040D" w:rsidRPr="000E17AB" w:rsidRDefault="006541AE" w:rsidP="00F4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040D" w:rsidRPr="000E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C3040D" w:rsidRPr="000E17AB" w:rsidRDefault="00C3040D" w:rsidP="0052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С 25 июля 2022 г. действуют изменения в КоАП РФ, смягчающие административную ответственность за совершение правонарушений, в том числе в области предпринимательской деятельности. В частности, предусмотрено следующее:</w:t>
            </w:r>
          </w:p>
          <w:p w:rsidR="00C3040D" w:rsidRPr="000E17AB" w:rsidRDefault="00C3040D" w:rsidP="0052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уменьшены размеры штрафов. Так, если лицо, которое совершило выявленное в ходе проведения госконтроля (надзора), муниципального контроля правонарушение, предотвратило его вредные последствия либо добровольно возместило причиненный ущерб (добровольно устранило причиненный вред), административный штраф назначается в минимальном размере, предусмотренном санкцией применяемой нормы (ч. 3.4-1 ст. 4.1 КоАП РФ);</w:t>
            </w:r>
          </w:p>
          <w:p w:rsidR="00C3040D" w:rsidRPr="000E17AB" w:rsidRDefault="00C3040D" w:rsidP="0052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правило, по которому административный штраф за впервые совершенное правонарушение при наличии определенных обстоятельств может быть заменен предупреждением (есть исключения), применимо ко всем субъектам административных правонарушений, выявленных в ходе проведения госконтроля, муниципального контроля (ч. 1 ст. 4.1.1 КоАП РФ).</w:t>
            </w:r>
          </w:p>
        </w:tc>
        <w:tc>
          <w:tcPr>
            <w:tcW w:w="2410" w:type="dxa"/>
          </w:tcPr>
          <w:p w:rsidR="00C3040D" w:rsidRPr="000E17AB" w:rsidRDefault="00C3040D" w:rsidP="0052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7AB">
              <w:rPr>
                <w:rFonts w:ascii="Times New Roman" w:hAnsi="Times New Roman" w:cs="Times New Roman"/>
                <w:sz w:val="24"/>
                <w:szCs w:val="24"/>
              </w:rPr>
              <w:t>С 25 июля 2022 г.</w:t>
            </w:r>
          </w:p>
        </w:tc>
      </w:tr>
      <w:tr w:rsidR="003065CC" w:rsidRPr="00073DC5" w:rsidTr="006B7262">
        <w:trPr>
          <w:trHeight w:val="904"/>
        </w:trPr>
        <w:tc>
          <w:tcPr>
            <w:tcW w:w="568" w:type="dxa"/>
          </w:tcPr>
          <w:p w:rsidR="00D24A7B" w:rsidRPr="00AE3C74" w:rsidRDefault="006541AE" w:rsidP="008E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24A7B" w:rsidRPr="00AE3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D24A7B" w:rsidRPr="00AE3C74" w:rsidRDefault="00D24A7B" w:rsidP="00D24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74">
              <w:rPr>
                <w:rFonts w:ascii="Times New Roman" w:hAnsi="Times New Roman" w:cs="Times New Roman"/>
                <w:sz w:val="24"/>
                <w:szCs w:val="24"/>
              </w:rPr>
              <w:t>Цифровая платформа МСП — государственная платформа поддержки предпринимателей и тех, кто планирует начать свой бизнес. Цель — предоставить доступ ко всем необходимым для бизнеса сервисам и мерам поддержки в одном месте.</w:t>
            </w:r>
          </w:p>
          <w:p w:rsidR="00D24A7B" w:rsidRPr="00AE3C74" w:rsidRDefault="00D24A7B" w:rsidP="00D24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7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Расположена по адресу </w:t>
            </w:r>
            <w:hyperlink r:id="rId16" w:history="1">
              <w:r w:rsidR="00DE5587" w:rsidRPr="00AE3C7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https://мсп.рф</w:t>
              </w:r>
            </w:hyperlink>
            <w:r w:rsidRPr="00AE3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24A7B" w:rsidRPr="00AE3C74" w:rsidRDefault="00D24A7B" w:rsidP="00D24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74">
              <w:rPr>
                <w:rFonts w:ascii="Times New Roman" w:hAnsi="Times New Roman" w:cs="Times New Roman"/>
                <w:sz w:val="24"/>
                <w:szCs w:val="24"/>
              </w:rPr>
              <w:t>С начала 2022 года</w:t>
            </w:r>
          </w:p>
        </w:tc>
      </w:tr>
      <w:tr w:rsidR="00B226FF" w:rsidRPr="00073DC5" w:rsidTr="006B7262">
        <w:trPr>
          <w:trHeight w:val="904"/>
        </w:trPr>
        <w:tc>
          <w:tcPr>
            <w:tcW w:w="568" w:type="dxa"/>
          </w:tcPr>
          <w:p w:rsidR="00B226FF" w:rsidRPr="008A7C0D" w:rsidRDefault="00B226FF" w:rsidP="008E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15" w:type="dxa"/>
          </w:tcPr>
          <w:p w:rsidR="008A7C0D" w:rsidRPr="008A7C0D" w:rsidRDefault="00B226FF" w:rsidP="00BA4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C0D">
              <w:rPr>
                <w:rFonts w:ascii="Times New Roman" w:hAnsi="Times New Roman" w:cs="Times New Roman"/>
                <w:sz w:val="24"/>
                <w:szCs w:val="24"/>
              </w:rPr>
              <w:t xml:space="preserve">Заемщик, относящийся к субъектам </w:t>
            </w:r>
            <w:r w:rsidR="008A7C0D" w:rsidRPr="008A7C0D">
              <w:rPr>
                <w:rFonts w:ascii="Times New Roman" w:hAnsi="Times New Roman" w:cs="Times New Roman"/>
                <w:sz w:val="24"/>
                <w:szCs w:val="24"/>
              </w:rPr>
              <w:t xml:space="preserve">МСП (ОКВЭД 55, 79, 85, 86), заключивший </w:t>
            </w:r>
            <w:r w:rsidRPr="008A7C0D"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2022 года, если обращение заемщика к кредитору осуществляется в период после 1 марта 2022 года, с кредитором - кредитной организацией или </w:t>
            </w:r>
            <w:proofErr w:type="spellStart"/>
            <w:r w:rsidRPr="008A7C0D">
              <w:rPr>
                <w:rFonts w:ascii="Times New Roman" w:hAnsi="Times New Roman" w:cs="Times New Roman"/>
                <w:sz w:val="24"/>
                <w:szCs w:val="24"/>
              </w:rPr>
              <w:t>некредитной</w:t>
            </w:r>
            <w:proofErr w:type="spellEnd"/>
            <w:r w:rsidRPr="008A7C0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вправе в период с 1 марта 2022 года по 31 марта 2023 года обратиться к кредитору с требованием об изменении его условий, предусматривающим приостановление исполнения заемщиком своих обязательств на срок, определенный заемщиком </w:t>
            </w:r>
            <w:r w:rsidR="008A7C0D" w:rsidRPr="008A7C0D">
              <w:rPr>
                <w:rFonts w:ascii="Times New Roman" w:hAnsi="Times New Roman" w:cs="Times New Roman"/>
                <w:sz w:val="24"/>
                <w:szCs w:val="24"/>
              </w:rPr>
              <w:t xml:space="preserve">или на уменьшение размера платежей в течение льготного периода. </w:t>
            </w:r>
            <w:r w:rsidR="00BA482E">
              <w:rPr>
                <w:rFonts w:ascii="Times New Roman" w:hAnsi="Times New Roman" w:cs="Times New Roman"/>
                <w:sz w:val="24"/>
                <w:szCs w:val="24"/>
              </w:rPr>
              <w:t>(ФЗ</w:t>
            </w:r>
            <w:r w:rsidR="008A7C0D" w:rsidRPr="008A7C0D">
              <w:rPr>
                <w:rFonts w:ascii="Times New Roman" w:hAnsi="Times New Roman" w:cs="Times New Roman"/>
                <w:sz w:val="24"/>
                <w:szCs w:val="24"/>
              </w:rPr>
              <w:t xml:space="preserve"> № 106-ФЗ)</w:t>
            </w:r>
          </w:p>
        </w:tc>
        <w:tc>
          <w:tcPr>
            <w:tcW w:w="2410" w:type="dxa"/>
          </w:tcPr>
          <w:p w:rsidR="00B226FF" w:rsidRPr="00AE3C74" w:rsidRDefault="008A7C0D" w:rsidP="008A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0D">
              <w:rPr>
                <w:rFonts w:ascii="Times New Roman" w:hAnsi="Times New Roman" w:cs="Times New Roman"/>
                <w:sz w:val="24"/>
                <w:szCs w:val="24"/>
              </w:rPr>
              <w:t>До 31 марта 2023 г.</w:t>
            </w:r>
          </w:p>
        </w:tc>
      </w:tr>
    </w:tbl>
    <w:p w:rsidR="003C5294" w:rsidRPr="003065CC" w:rsidRDefault="003C5294" w:rsidP="00BA4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94" w:rsidRPr="003065CC" w:rsidSect="001E04C5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7178"/>
    <w:multiLevelType w:val="hybridMultilevel"/>
    <w:tmpl w:val="386289CA"/>
    <w:lvl w:ilvl="0" w:tplc="07C0A9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3"/>
    <w:rsid w:val="000061FE"/>
    <w:rsid w:val="00015CAB"/>
    <w:rsid w:val="000202C0"/>
    <w:rsid w:val="000228D6"/>
    <w:rsid w:val="00024365"/>
    <w:rsid w:val="000246DF"/>
    <w:rsid w:val="000338CA"/>
    <w:rsid w:val="00043186"/>
    <w:rsid w:val="000512E1"/>
    <w:rsid w:val="00073DC5"/>
    <w:rsid w:val="00077283"/>
    <w:rsid w:val="0008798D"/>
    <w:rsid w:val="000A4303"/>
    <w:rsid w:val="000C1AFE"/>
    <w:rsid w:val="000C449D"/>
    <w:rsid w:val="000D0035"/>
    <w:rsid w:val="000D3AE8"/>
    <w:rsid w:val="000D3D4B"/>
    <w:rsid w:val="000E17AB"/>
    <w:rsid w:val="000E30CB"/>
    <w:rsid w:val="000F425A"/>
    <w:rsid w:val="000F549F"/>
    <w:rsid w:val="00100194"/>
    <w:rsid w:val="00107732"/>
    <w:rsid w:val="00115C71"/>
    <w:rsid w:val="00125B4B"/>
    <w:rsid w:val="001312AA"/>
    <w:rsid w:val="0013482B"/>
    <w:rsid w:val="00140484"/>
    <w:rsid w:val="00140C9E"/>
    <w:rsid w:val="00141DEF"/>
    <w:rsid w:val="001520A8"/>
    <w:rsid w:val="00163BA4"/>
    <w:rsid w:val="00180B52"/>
    <w:rsid w:val="00184484"/>
    <w:rsid w:val="00191FC8"/>
    <w:rsid w:val="001949AC"/>
    <w:rsid w:val="00196682"/>
    <w:rsid w:val="001971DB"/>
    <w:rsid w:val="0019771E"/>
    <w:rsid w:val="001A3DDF"/>
    <w:rsid w:val="001B1336"/>
    <w:rsid w:val="001B5178"/>
    <w:rsid w:val="001C417A"/>
    <w:rsid w:val="001C695E"/>
    <w:rsid w:val="001C6C50"/>
    <w:rsid w:val="001D3C7E"/>
    <w:rsid w:val="001D487E"/>
    <w:rsid w:val="001D7152"/>
    <w:rsid w:val="001E04C5"/>
    <w:rsid w:val="001E0F35"/>
    <w:rsid w:val="001E3F7E"/>
    <w:rsid w:val="001F5279"/>
    <w:rsid w:val="00204D10"/>
    <w:rsid w:val="0021340A"/>
    <w:rsid w:val="00213D17"/>
    <w:rsid w:val="00233CFB"/>
    <w:rsid w:val="0023568C"/>
    <w:rsid w:val="00244A5F"/>
    <w:rsid w:val="002472AA"/>
    <w:rsid w:val="00250A04"/>
    <w:rsid w:val="00254BBB"/>
    <w:rsid w:val="0026491E"/>
    <w:rsid w:val="00266008"/>
    <w:rsid w:val="002747B5"/>
    <w:rsid w:val="00280C43"/>
    <w:rsid w:val="0029344A"/>
    <w:rsid w:val="00294291"/>
    <w:rsid w:val="002A460D"/>
    <w:rsid w:val="002B01D5"/>
    <w:rsid w:val="002B0F25"/>
    <w:rsid w:val="002B10BA"/>
    <w:rsid w:val="002E107D"/>
    <w:rsid w:val="002E3CAA"/>
    <w:rsid w:val="002E4DC8"/>
    <w:rsid w:val="00305791"/>
    <w:rsid w:val="003065CC"/>
    <w:rsid w:val="00313981"/>
    <w:rsid w:val="00314E0E"/>
    <w:rsid w:val="00327BBB"/>
    <w:rsid w:val="00331122"/>
    <w:rsid w:val="0033160F"/>
    <w:rsid w:val="0033434A"/>
    <w:rsid w:val="0033616D"/>
    <w:rsid w:val="00350053"/>
    <w:rsid w:val="003506B6"/>
    <w:rsid w:val="00351A5A"/>
    <w:rsid w:val="0035796A"/>
    <w:rsid w:val="003648F9"/>
    <w:rsid w:val="00373664"/>
    <w:rsid w:val="003746D4"/>
    <w:rsid w:val="00382103"/>
    <w:rsid w:val="003930FB"/>
    <w:rsid w:val="0039520D"/>
    <w:rsid w:val="00395C0B"/>
    <w:rsid w:val="003A315E"/>
    <w:rsid w:val="003A484D"/>
    <w:rsid w:val="003A5878"/>
    <w:rsid w:val="003B1795"/>
    <w:rsid w:val="003C1BFA"/>
    <w:rsid w:val="003C36C7"/>
    <w:rsid w:val="003C5294"/>
    <w:rsid w:val="003D58E0"/>
    <w:rsid w:val="003D7FE9"/>
    <w:rsid w:val="003E0406"/>
    <w:rsid w:val="003E2EB8"/>
    <w:rsid w:val="003E6782"/>
    <w:rsid w:val="003F6AF1"/>
    <w:rsid w:val="004069C0"/>
    <w:rsid w:val="00412609"/>
    <w:rsid w:val="00415208"/>
    <w:rsid w:val="00415F50"/>
    <w:rsid w:val="004161E1"/>
    <w:rsid w:val="004250EE"/>
    <w:rsid w:val="00425B5F"/>
    <w:rsid w:val="0043517D"/>
    <w:rsid w:val="004448AA"/>
    <w:rsid w:val="00445A4F"/>
    <w:rsid w:val="00453D0F"/>
    <w:rsid w:val="00453F27"/>
    <w:rsid w:val="0045613B"/>
    <w:rsid w:val="00456323"/>
    <w:rsid w:val="00472567"/>
    <w:rsid w:val="0048456C"/>
    <w:rsid w:val="00486653"/>
    <w:rsid w:val="0049189E"/>
    <w:rsid w:val="00492786"/>
    <w:rsid w:val="004B5DF2"/>
    <w:rsid w:val="004B7B22"/>
    <w:rsid w:val="004C1E4B"/>
    <w:rsid w:val="004C7832"/>
    <w:rsid w:val="0050207D"/>
    <w:rsid w:val="00502FD4"/>
    <w:rsid w:val="005058E8"/>
    <w:rsid w:val="005100E9"/>
    <w:rsid w:val="00515524"/>
    <w:rsid w:val="00521282"/>
    <w:rsid w:val="00521505"/>
    <w:rsid w:val="005225AB"/>
    <w:rsid w:val="00523780"/>
    <w:rsid w:val="00523917"/>
    <w:rsid w:val="00535718"/>
    <w:rsid w:val="00543271"/>
    <w:rsid w:val="005477F8"/>
    <w:rsid w:val="00550BDE"/>
    <w:rsid w:val="0055360D"/>
    <w:rsid w:val="005542D3"/>
    <w:rsid w:val="00565119"/>
    <w:rsid w:val="005828E7"/>
    <w:rsid w:val="00587369"/>
    <w:rsid w:val="005934FF"/>
    <w:rsid w:val="005A0C77"/>
    <w:rsid w:val="005A153E"/>
    <w:rsid w:val="005B08D3"/>
    <w:rsid w:val="005D69B0"/>
    <w:rsid w:val="005E4993"/>
    <w:rsid w:val="005E4C10"/>
    <w:rsid w:val="005F5DFA"/>
    <w:rsid w:val="005F6A30"/>
    <w:rsid w:val="006069BF"/>
    <w:rsid w:val="00606EDB"/>
    <w:rsid w:val="00607DD9"/>
    <w:rsid w:val="00611D8D"/>
    <w:rsid w:val="00611EAA"/>
    <w:rsid w:val="006159A4"/>
    <w:rsid w:val="00615EB4"/>
    <w:rsid w:val="006237C0"/>
    <w:rsid w:val="00633229"/>
    <w:rsid w:val="006541AE"/>
    <w:rsid w:val="00661896"/>
    <w:rsid w:val="0066424D"/>
    <w:rsid w:val="0066558D"/>
    <w:rsid w:val="00667976"/>
    <w:rsid w:val="00681F97"/>
    <w:rsid w:val="00690831"/>
    <w:rsid w:val="0069101E"/>
    <w:rsid w:val="006B7262"/>
    <w:rsid w:val="006C30F8"/>
    <w:rsid w:val="006C5CEF"/>
    <w:rsid w:val="006C6DB2"/>
    <w:rsid w:val="006E09DD"/>
    <w:rsid w:val="006F1DA6"/>
    <w:rsid w:val="006F42A6"/>
    <w:rsid w:val="0070322D"/>
    <w:rsid w:val="00705CCC"/>
    <w:rsid w:val="007064F9"/>
    <w:rsid w:val="00713075"/>
    <w:rsid w:val="00722F21"/>
    <w:rsid w:val="00731034"/>
    <w:rsid w:val="00743CD4"/>
    <w:rsid w:val="00744597"/>
    <w:rsid w:val="007448E5"/>
    <w:rsid w:val="007460D3"/>
    <w:rsid w:val="00746967"/>
    <w:rsid w:val="00747B9E"/>
    <w:rsid w:val="00753D45"/>
    <w:rsid w:val="0075423B"/>
    <w:rsid w:val="00756D53"/>
    <w:rsid w:val="0078101F"/>
    <w:rsid w:val="00785FFB"/>
    <w:rsid w:val="007A1271"/>
    <w:rsid w:val="007C107E"/>
    <w:rsid w:val="007C1B15"/>
    <w:rsid w:val="007C3068"/>
    <w:rsid w:val="007D258E"/>
    <w:rsid w:val="0080240D"/>
    <w:rsid w:val="008052B3"/>
    <w:rsid w:val="00822D29"/>
    <w:rsid w:val="008565DA"/>
    <w:rsid w:val="00870A95"/>
    <w:rsid w:val="008761FC"/>
    <w:rsid w:val="008842C8"/>
    <w:rsid w:val="00885629"/>
    <w:rsid w:val="00886AA8"/>
    <w:rsid w:val="00887701"/>
    <w:rsid w:val="008937FA"/>
    <w:rsid w:val="008A7C0D"/>
    <w:rsid w:val="008B18FF"/>
    <w:rsid w:val="008C308A"/>
    <w:rsid w:val="008C44AE"/>
    <w:rsid w:val="008D36ED"/>
    <w:rsid w:val="008D6DF3"/>
    <w:rsid w:val="008E5FEE"/>
    <w:rsid w:val="008E7092"/>
    <w:rsid w:val="008E7468"/>
    <w:rsid w:val="008F243C"/>
    <w:rsid w:val="00903C79"/>
    <w:rsid w:val="00904FBD"/>
    <w:rsid w:val="00907DD5"/>
    <w:rsid w:val="009244EA"/>
    <w:rsid w:val="009301A9"/>
    <w:rsid w:val="00932F33"/>
    <w:rsid w:val="00936443"/>
    <w:rsid w:val="00953392"/>
    <w:rsid w:val="009547DB"/>
    <w:rsid w:val="00972D15"/>
    <w:rsid w:val="00975945"/>
    <w:rsid w:val="009765B8"/>
    <w:rsid w:val="00976C0E"/>
    <w:rsid w:val="00977CCE"/>
    <w:rsid w:val="009939BE"/>
    <w:rsid w:val="00994E76"/>
    <w:rsid w:val="009A7E8A"/>
    <w:rsid w:val="009B4118"/>
    <w:rsid w:val="009B481F"/>
    <w:rsid w:val="009B64FB"/>
    <w:rsid w:val="009B7300"/>
    <w:rsid w:val="009C2BAC"/>
    <w:rsid w:val="009E16DD"/>
    <w:rsid w:val="009E1882"/>
    <w:rsid w:val="009E3C47"/>
    <w:rsid w:val="009E612C"/>
    <w:rsid w:val="009E66EB"/>
    <w:rsid w:val="009F26F9"/>
    <w:rsid w:val="009F2889"/>
    <w:rsid w:val="009F65C5"/>
    <w:rsid w:val="00A0073E"/>
    <w:rsid w:val="00A23916"/>
    <w:rsid w:val="00A40941"/>
    <w:rsid w:val="00A42960"/>
    <w:rsid w:val="00A54AE0"/>
    <w:rsid w:val="00A56CE8"/>
    <w:rsid w:val="00A65393"/>
    <w:rsid w:val="00A70699"/>
    <w:rsid w:val="00A72765"/>
    <w:rsid w:val="00A74F9F"/>
    <w:rsid w:val="00A9079E"/>
    <w:rsid w:val="00AA17B1"/>
    <w:rsid w:val="00AA48C5"/>
    <w:rsid w:val="00AA64FF"/>
    <w:rsid w:val="00AB0B35"/>
    <w:rsid w:val="00AB14C8"/>
    <w:rsid w:val="00AB17BC"/>
    <w:rsid w:val="00AB23A1"/>
    <w:rsid w:val="00AB7CA8"/>
    <w:rsid w:val="00AD1D92"/>
    <w:rsid w:val="00AD2A51"/>
    <w:rsid w:val="00AD4688"/>
    <w:rsid w:val="00AE2663"/>
    <w:rsid w:val="00AE3C74"/>
    <w:rsid w:val="00AE6052"/>
    <w:rsid w:val="00B00FD0"/>
    <w:rsid w:val="00B01308"/>
    <w:rsid w:val="00B013D2"/>
    <w:rsid w:val="00B04D52"/>
    <w:rsid w:val="00B20933"/>
    <w:rsid w:val="00B21238"/>
    <w:rsid w:val="00B226FF"/>
    <w:rsid w:val="00B27233"/>
    <w:rsid w:val="00B425C5"/>
    <w:rsid w:val="00B50B74"/>
    <w:rsid w:val="00B55595"/>
    <w:rsid w:val="00B64E3C"/>
    <w:rsid w:val="00B7109F"/>
    <w:rsid w:val="00B75287"/>
    <w:rsid w:val="00B80FB0"/>
    <w:rsid w:val="00B82748"/>
    <w:rsid w:val="00B8615F"/>
    <w:rsid w:val="00B87B4C"/>
    <w:rsid w:val="00B916C7"/>
    <w:rsid w:val="00B917F0"/>
    <w:rsid w:val="00B974D6"/>
    <w:rsid w:val="00BA482E"/>
    <w:rsid w:val="00BA6D90"/>
    <w:rsid w:val="00BB0453"/>
    <w:rsid w:val="00BC1551"/>
    <w:rsid w:val="00BD7778"/>
    <w:rsid w:val="00BE509F"/>
    <w:rsid w:val="00BF0B44"/>
    <w:rsid w:val="00BF38D3"/>
    <w:rsid w:val="00C032D9"/>
    <w:rsid w:val="00C06173"/>
    <w:rsid w:val="00C1154B"/>
    <w:rsid w:val="00C3040D"/>
    <w:rsid w:val="00C30D2D"/>
    <w:rsid w:val="00C35551"/>
    <w:rsid w:val="00C41DEB"/>
    <w:rsid w:val="00C42974"/>
    <w:rsid w:val="00C42FA6"/>
    <w:rsid w:val="00C46064"/>
    <w:rsid w:val="00C46247"/>
    <w:rsid w:val="00C46734"/>
    <w:rsid w:val="00C47E7B"/>
    <w:rsid w:val="00C51850"/>
    <w:rsid w:val="00C611EF"/>
    <w:rsid w:val="00C622A2"/>
    <w:rsid w:val="00C679D0"/>
    <w:rsid w:val="00C77B2A"/>
    <w:rsid w:val="00C844A8"/>
    <w:rsid w:val="00C879D0"/>
    <w:rsid w:val="00C93D48"/>
    <w:rsid w:val="00C9693A"/>
    <w:rsid w:val="00CA2DDD"/>
    <w:rsid w:val="00CA452B"/>
    <w:rsid w:val="00CB4949"/>
    <w:rsid w:val="00CC0111"/>
    <w:rsid w:val="00CC4965"/>
    <w:rsid w:val="00CC7577"/>
    <w:rsid w:val="00CD2A38"/>
    <w:rsid w:val="00CE0342"/>
    <w:rsid w:val="00CE1A6F"/>
    <w:rsid w:val="00CF0338"/>
    <w:rsid w:val="00CF0A63"/>
    <w:rsid w:val="00D01C32"/>
    <w:rsid w:val="00D03FB0"/>
    <w:rsid w:val="00D24A7B"/>
    <w:rsid w:val="00D40815"/>
    <w:rsid w:val="00D428DE"/>
    <w:rsid w:val="00D46FE1"/>
    <w:rsid w:val="00D54688"/>
    <w:rsid w:val="00D576F2"/>
    <w:rsid w:val="00D60B25"/>
    <w:rsid w:val="00D6695B"/>
    <w:rsid w:val="00D71301"/>
    <w:rsid w:val="00D80461"/>
    <w:rsid w:val="00D8796C"/>
    <w:rsid w:val="00D9276A"/>
    <w:rsid w:val="00D96596"/>
    <w:rsid w:val="00DA0B3F"/>
    <w:rsid w:val="00DA1AC8"/>
    <w:rsid w:val="00DA3380"/>
    <w:rsid w:val="00DA3DEF"/>
    <w:rsid w:val="00DA5185"/>
    <w:rsid w:val="00DA55EC"/>
    <w:rsid w:val="00DA78FD"/>
    <w:rsid w:val="00DB054C"/>
    <w:rsid w:val="00DC48D2"/>
    <w:rsid w:val="00DC4960"/>
    <w:rsid w:val="00DC51D2"/>
    <w:rsid w:val="00DC7C4E"/>
    <w:rsid w:val="00DD34DA"/>
    <w:rsid w:val="00DE5587"/>
    <w:rsid w:val="00DF0D9B"/>
    <w:rsid w:val="00DF2E39"/>
    <w:rsid w:val="00E100D1"/>
    <w:rsid w:val="00E16FD5"/>
    <w:rsid w:val="00E323C0"/>
    <w:rsid w:val="00E410D9"/>
    <w:rsid w:val="00E42AA8"/>
    <w:rsid w:val="00E44324"/>
    <w:rsid w:val="00E452EF"/>
    <w:rsid w:val="00E46262"/>
    <w:rsid w:val="00E51D82"/>
    <w:rsid w:val="00E56565"/>
    <w:rsid w:val="00E70EDF"/>
    <w:rsid w:val="00E750D7"/>
    <w:rsid w:val="00E76DCC"/>
    <w:rsid w:val="00E77760"/>
    <w:rsid w:val="00EA4DE1"/>
    <w:rsid w:val="00EB1C60"/>
    <w:rsid w:val="00EC01CB"/>
    <w:rsid w:val="00EC058A"/>
    <w:rsid w:val="00ED4D43"/>
    <w:rsid w:val="00ED5E60"/>
    <w:rsid w:val="00EF4677"/>
    <w:rsid w:val="00F02D77"/>
    <w:rsid w:val="00F043FC"/>
    <w:rsid w:val="00F07141"/>
    <w:rsid w:val="00F134A4"/>
    <w:rsid w:val="00F22ABB"/>
    <w:rsid w:val="00F25EF6"/>
    <w:rsid w:val="00F26F82"/>
    <w:rsid w:val="00F32EC3"/>
    <w:rsid w:val="00F3563E"/>
    <w:rsid w:val="00F42BAC"/>
    <w:rsid w:val="00F50C03"/>
    <w:rsid w:val="00F52B7C"/>
    <w:rsid w:val="00F56F17"/>
    <w:rsid w:val="00F906FE"/>
    <w:rsid w:val="00F90BC1"/>
    <w:rsid w:val="00FA6099"/>
    <w:rsid w:val="00FB4F10"/>
    <w:rsid w:val="00FC025D"/>
    <w:rsid w:val="00FD6558"/>
    <w:rsid w:val="00FE7393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D9AA-D63E-49A6-A32B-FF153381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39B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8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52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565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5511495395370EB7635E3095AB7212002963F368401637D68ACFFDB8B96C998059B2B91E72DCF7F436B847A89E8C938D387B39590ED421x7U6O" TargetMode="External"/><Relationship Id="rId13" Type="http://schemas.openxmlformats.org/officeDocument/2006/relationships/hyperlink" Target="consultantplus://offline/ref=BE4F6470047051E0B32ED94DF575A5A85BD9996B18B98D5A6BCAF9408266E4BC572F57C71918C4EFE200AC9F092E512A2DA428969A26A44CpDkA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5511495395370EB7635E3095AB7212002963F368401637D68ACFFDB8B96C998059B2B91E72DCF7FA36B847A89E8C938D387B39590ED421x7U6O" TargetMode="External"/><Relationship Id="rId12" Type="http://schemas.openxmlformats.org/officeDocument/2006/relationships/hyperlink" Target="consultantplus://offline/ref=772314848B897F85C4CC5AD409AF676673B1F47CC223166E03DF8D67F2A74C66E94FBD9C72EBED182FF1BE0915EF5CC254EEB02A1E1DCBMCJD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84;&#1089;&#1087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.ru/sanctions_measures/wizard/" TargetMode="External"/><Relationship Id="rId11" Type="http://schemas.openxmlformats.org/officeDocument/2006/relationships/hyperlink" Target="consultantplus://offline/ref=2C744D63B6A0A3AA38458D662FA719A16E5D23E4E55EDCCA9B2B81A3131E1E28A4504AD2E1332547E36799901BCBA14C29EE86AF7AEFR1K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1ACDAA21D3F53DF49A337AEF42E61C00F15930C43FEB937FFA5B9C1BDF1A119311B216E7EBE24CB2816CFE77FB57858BD6D5EC8F54B924G3y1H" TargetMode="External"/><Relationship Id="rId10" Type="http://schemas.openxmlformats.org/officeDocument/2006/relationships/hyperlink" Target="consultantplus://offline/ref=384C4908DAEEF94E130037E8E960E9929FA816D188B07B2BE716A17294DFCCD6069E476B9164D3C79B9F34D738EBD3618AFA6A970152BAF07Fm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4C4908DAEEF94E130037E8E960E9929FA816D188B07B2BE716A17294DFCCD6069E476B9164D3CC9C9F34D738EBD3618AFA6A970152BAF07Fm1L" TargetMode="External"/><Relationship Id="rId14" Type="http://schemas.openxmlformats.org/officeDocument/2006/relationships/hyperlink" Target="consultantplus://offline/ref=BF1ACDAA21D3F53DF49A337AEF42E61C00F15930C43FEB937FFA5B9C1BDF1A119311B216E7EBE249B1816CFE77FB57858BD6D5EC8F54B924G3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9371-E81D-42E5-8F02-1A4B2F8A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МКТКК</dc:creator>
  <cp:keywords/>
  <dc:description/>
  <cp:lastModifiedBy>PC-011</cp:lastModifiedBy>
  <cp:revision>2</cp:revision>
  <cp:lastPrinted>2022-04-07T12:49:00Z</cp:lastPrinted>
  <dcterms:created xsi:type="dcterms:W3CDTF">2024-09-13T08:18:00Z</dcterms:created>
  <dcterms:modified xsi:type="dcterms:W3CDTF">2024-09-13T08:18:00Z</dcterms:modified>
</cp:coreProperties>
</file>